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80BF" w14:textId="12414CB7" w:rsidR="00782CD8" w:rsidRDefault="00FF200F" w:rsidP="00991CD1">
      <w:pPr>
        <w:pStyle w:val="Nagwek1"/>
      </w:pPr>
      <w:r>
        <w:t>Plan działania na rzecz poprawy zapewnienia dostępności osobom ze szczególnymi potrzebami.</w:t>
      </w:r>
    </w:p>
    <w:p w14:paraId="338395D0" w14:textId="12E514F8" w:rsidR="00FF200F" w:rsidRDefault="00FF200F"/>
    <w:p w14:paraId="796229CF" w14:textId="4B72F1A5" w:rsidR="00FF200F" w:rsidRPr="00400991" w:rsidRDefault="00991CD1" w:rsidP="00400991">
      <w:pPr>
        <w:pStyle w:val="Nagwek2"/>
      </w:pPr>
      <w:r w:rsidRPr="00400991">
        <w:t xml:space="preserve">Dojście do budynku, parking, wejście do budynku, </w:t>
      </w:r>
    </w:p>
    <w:p w14:paraId="13AD18EA" w14:textId="72A197E8" w:rsidR="004B55D7" w:rsidRDefault="004B55D7"/>
    <w:tbl>
      <w:tblPr>
        <w:tblStyle w:val="Tabela-Siatka"/>
        <w:tblW w:w="14029" w:type="dxa"/>
        <w:tblLook w:val="04A0" w:firstRow="1" w:lastRow="0" w:firstColumn="1" w:lastColumn="0" w:noHBand="0" w:noVBand="1"/>
      </w:tblPr>
      <w:tblGrid>
        <w:gridCol w:w="4248"/>
        <w:gridCol w:w="1512"/>
        <w:gridCol w:w="1323"/>
        <w:gridCol w:w="6946"/>
      </w:tblGrid>
      <w:tr w:rsidR="00FF200F" w14:paraId="10BC598F" w14:textId="77777777" w:rsidTr="004B55D7">
        <w:tc>
          <w:tcPr>
            <w:tcW w:w="4248" w:type="dxa"/>
          </w:tcPr>
          <w:p w14:paraId="1F3F758F" w14:textId="7B296A4B" w:rsidR="00FF200F" w:rsidRDefault="00991CD1" w:rsidP="0018129D">
            <w:bookmarkStart w:id="0" w:name="_Hlk101300708"/>
            <w:r>
              <w:t>Działanie</w:t>
            </w:r>
          </w:p>
        </w:tc>
        <w:tc>
          <w:tcPr>
            <w:tcW w:w="1512" w:type="dxa"/>
          </w:tcPr>
          <w:p w14:paraId="608DC39E" w14:textId="7E0DF39D" w:rsidR="00FF200F" w:rsidRDefault="00FF200F" w:rsidP="0018129D">
            <w:r>
              <w:t>Rozpoczęcie</w:t>
            </w:r>
          </w:p>
        </w:tc>
        <w:tc>
          <w:tcPr>
            <w:tcW w:w="1323" w:type="dxa"/>
          </w:tcPr>
          <w:p w14:paraId="399667FB" w14:textId="3223D3F2" w:rsidR="00FF200F" w:rsidRDefault="00FF200F" w:rsidP="0018129D">
            <w:r>
              <w:t>Zakończenie</w:t>
            </w:r>
          </w:p>
        </w:tc>
        <w:tc>
          <w:tcPr>
            <w:tcW w:w="6946" w:type="dxa"/>
          </w:tcPr>
          <w:p w14:paraId="5A1FCB05" w14:textId="66A374FA" w:rsidR="00FF200F" w:rsidRDefault="00FF200F" w:rsidP="0018129D">
            <w:r>
              <w:t>Status</w:t>
            </w:r>
          </w:p>
        </w:tc>
      </w:tr>
      <w:bookmarkEnd w:id="0"/>
      <w:tr w:rsidR="00FF200F" w14:paraId="7BD08B69" w14:textId="77777777" w:rsidTr="004B55D7">
        <w:tc>
          <w:tcPr>
            <w:tcW w:w="4248" w:type="dxa"/>
          </w:tcPr>
          <w:p w14:paraId="24C47527" w14:textId="0BF2D0F3" w:rsidR="00FF200F" w:rsidRDefault="000208D5" w:rsidP="0018129D">
            <w:r>
              <w:t>Modernizacja dwóch pochylni na skwerze przed Urzędem Miasta.</w:t>
            </w:r>
          </w:p>
        </w:tc>
        <w:tc>
          <w:tcPr>
            <w:tcW w:w="1512" w:type="dxa"/>
          </w:tcPr>
          <w:p w14:paraId="1FCF2778" w14:textId="7A7B11D6" w:rsidR="00C51C7A" w:rsidRPr="00C51C7A" w:rsidRDefault="00C51C7A" w:rsidP="0018129D">
            <w:r>
              <w:t>202</w:t>
            </w:r>
            <w:r w:rsidR="00566AA2">
              <w:t>6</w:t>
            </w:r>
          </w:p>
        </w:tc>
        <w:tc>
          <w:tcPr>
            <w:tcW w:w="1323" w:type="dxa"/>
          </w:tcPr>
          <w:p w14:paraId="6929F950" w14:textId="7D46B46B" w:rsidR="00FF200F" w:rsidRDefault="00FF200F" w:rsidP="0018129D"/>
        </w:tc>
        <w:tc>
          <w:tcPr>
            <w:tcW w:w="6946" w:type="dxa"/>
          </w:tcPr>
          <w:p w14:paraId="0A4E6049" w14:textId="733F8917" w:rsidR="00FF200F" w:rsidRDefault="006E261C" w:rsidP="006E261C">
            <w:r w:rsidRPr="006E261C">
              <w:t xml:space="preserve">Obecnie </w:t>
            </w:r>
            <w:r w:rsidR="00116AA7">
              <w:t>rampy</w:t>
            </w:r>
            <w:r w:rsidRPr="006E261C">
              <w:t xml:space="preserve"> są skierowane w stronę jezdni i nie posiadają pochwytów ani barierek, które zapobiegałyby </w:t>
            </w:r>
            <w:r>
              <w:t>wjechaniu</w:t>
            </w:r>
            <w:r w:rsidRPr="006E261C">
              <w:t xml:space="preserve"> z pochylni na jezdnię.</w:t>
            </w:r>
            <w:r w:rsidR="007F20AA">
              <w:t xml:space="preserve"> </w:t>
            </w:r>
          </w:p>
        </w:tc>
      </w:tr>
    </w:tbl>
    <w:p w14:paraId="71557B24" w14:textId="03FECF2A" w:rsidR="005B2C94" w:rsidRDefault="005B2C94"/>
    <w:p w14:paraId="615E1E40" w14:textId="6B63DB08" w:rsidR="00A945AB" w:rsidRDefault="00A945AB" w:rsidP="00400991">
      <w:pPr>
        <w:pStyle w:val="Nagwek2"/>
      </w:pPr>
      <w:bookmarkStart w:id="1" w:name="_Hlk192681534"/>
      <w:r>
        <w:t>Biuro Obsługi Interesanta</w:t>
      </w:r>
    </w:p>
    <w:p w14:paraId="70D6A050" w14:textId="77777777" w:rsidR="00400991" w:rsidRPr="00400991" w:rsidRDefault="00400991" w:rsidP="00400991"/>
    <w:tbl>
      <w:tblPr>
        <w:tblStyle w:val="Tabela-Siatka"/>
        <w:tblW w:w="14029" w:type="dxa"/>
        <w:tblLook w:val="04A0" w:firstRow="1" w:lastRow="0" w:firstColumn="1" w:lastColumn="0" w:noHBand="0" w:noVBand="1"/>
      </w:tblPr>
      <w:tblGrid>
        <w:gridCol w:w="4248"/>
        <w:gridCol w:w="1543"/>
        <w:gridCol w:w="1321"/>
        <w:gridCol w:w="6917"/>
      </w:tblGrid>
      <w:tr w:rsidR="008A3120" w14:paraId="3F4706E4" w14:textId="77777777" w:rsidTr="008A3120">
        <w:tc>
          <w:tcPr>
            <w:tcW w:w="4248" w:type="dxa"/>
          </w:tcPr>
          <w:p w14:paraId="14A2D263" w14:textId="77777777" w:rsidR="005B2C94" w:rsidRDefault="005B2C94" w:rsidP="00EB441E">
            <w:r>
              <w:t>Działanie</w:t>
            </w:r>
          </w:p>
        </w:tc>
        <w:tc>
          <w:tcPr>
            <w:tcW w:w="1543" w:type="dxa"/>
          </w:tcPr>
          <w:p w14:paraId="456DE5F3" w14:textId="77777777" w:rsidR="005B2C94" w:rsidRDefault="005B2C94" w:rsidP="00EB441E">
            <w:r>
              <w:t>Rozpoczęcie</w:t>
            </w:r>
          </w:p>
        </w:tc>
        <w:tc>
          <w:tcPr>
            <w:tcW w:w="1321" w:type="dxa"/>
          </w:tcPr>
          <w:p w14:paraId="241B67C8" w14:textId="77777777" w:rsidR="005B2C94" w:rsidRDefault="005B2C94" w:rsidP="00EB441E">
            <w:r>
              <w:t>Zakończenie</w:t>
            </w:r>
          </w:p>
        </w:tc>
        <w:tc>
          <w:tcPr>
            <w:tcW w:w="6917" w:type="dxa"/>
          </w:tcPr>
          <w:p w14:paraId="4A692897" w14:textId="77777777" w:rsidR="005B2C94" w:rsidRDefault="005B2C94" w:rsidP="00EB441E">
            <w:r>
              <w:t>Status</w:t>
            </w:r>
          </w:p>
        </w:tc>
      </w:tr>
      <w:tr w:rsidR="006E261C" w14:paraId="07F819BD" w14:textId="77777777" w:rsidTr="008A3120">
        <w:tc>
          <w:tcPr>
            <w:tcW w:w="4248" w:type="dxa"/>
          </w:tcPr>
          <w:p w14:paraId="27323411" w14:textId="1B3839DB" w:rsidR="006E261C" w:rsidRDefault="006E261C" w:rsidP="0018129D">
            <w:r>
              <w:t>Wykonanie projektu architektonicznego Biura Obsługi Interesantów z uwzględnienie potrzeb osób z niepełnosprawnościami</w:t>
            </w:r>
            <w:r w:rsidR="00115D2C">
              <w:t>.</w:t>
            </w:r>
          </w:p>
        </w:tc>
        <w:tc>
          <w:tcPr>
            <w:tcW w:w="1543" w:type="dxa"/>
          </w:tcPr>
          <w:p w14:paraId="4C042AFE" w14:textId="5954A30C" w:rsidR="006E261C" w:rsidRDefault="006E261C" w:rsidP="0018129D">
            <w:r>
              <w:t>2025</w:t>
            </w:r>
          </w:p>
        </w:tc>
        <w:tc>
          <w:tcPr>
            <w:tcW w:w="1321" w:type="dxa"/>
          </w:tcPr>
          <w:p w14:paraId="56F242AA" w14:textId="77777777" w:rsidR="006E261C" w:rsidRDefault="006E261C" w:rsidP="0018129D"/>
        </w:tc>
        <w:tc>
          <w:tcPr>
            <w:tcW w:w="6917" w:type="dxa"/>
          </w:tcPr>
          <w:p w14:paraId="17BB0B52" w14:textId="2C57C279" w:rsidR="006E261C" w:rsidRDefault="006E261C" w:rsidP="0018129D">
            <w:r>
              <w:t xml:space="preserve">Przygotowanie planu </w:t>
            </w:r>
            <w:r w:rsidR="00236705">
              <w:t>architektonicznego</w:t>
            </w:r>
            <w:r w:rsidR="00AF796A">
              <w:t>.</w:t>
            </w:r>
          </w:p>
          <w:p w14:paraId="26F45F48" w14:textId="64888A8B" w:rsidR="00AF796A" w:rsidRDefault="00AF796A" w:rsidP="0018129D"/>
        </w:tc>
      </w:tr>
      <w:tr w:rsidR="007F20AA" w14:paraId="0E61CBE2" w14:textId="77777777" w:rsidTr="008A3120">
        <w:tc>
          <w:tcPr>
            <w:tcW w:w="4248" w:type="dxa"/>
          </w:tcPr>
          <w:p w14:paraId="54664BB8" w14:textId="0E5926FE" w:rsidR="007F20AA" w:rsidRDefault="007F20AA" w:rsidP="0018129D">
            <w:r>
              <w:t xml:space="preserve">Zakup elektronicznego systemu do publikacji ogłoszeń. </w:t>
            </w:r>
          </w:p>
        </w:tc>
        <w:tc>
          <w:tcPr>
            <w:tcW w:w="1543" w:type="dxa"/>
          </w:tcPr>
          <w:p w14:paraId="7373B0DA" w14:textId="7516386B" w:rsidR="007F20AA" w:rsidRDefault="007F20AA" w:rsidP="0018129D">
            <w:r>
              <w:t>2025</w:t>
            </w:r>
            <w:r w:rsidR="00115D2C">
              <w:t>-2026</w:t>
            </w:r>
          </w:p>
        </w:tc>
        <w:tc>
          <w:tcPr>
            <w:tcW w:w="1321" w:type="dxa"/>
          </w:tcPr>
          <w:p w14:paraId="38548153" w14:textId="77777777" w:rsidR="007F20AA" w:rsidRDefault="007F20AA" w:rsidP="0018129D"/>
        </w:tc>
        <w:tc>
          <w:tcPr>
            <w:tcW w:w="6917" w:type="dxa"/>
          </w:tcPr>
          <w:p w14:paraId="1CF216CF" w14:textId="5767EBA2" w:rsidR="007F20AA" w:rsidRDefault="006E261C" w:rsidP="0018129D">
            <w:r>
              <w:t>Ogłoszenia wewnątrz Urzędu Miasta publikowane</w:t>
            </w:r>
            <w:r w:rsidR="00861FC2">
              <w:t xml:space="preserve"> są</w:t>
            </w:r>
            <w:r>
              <w:t xml:space="preserve"> na tablicach, na różnych kondygnacjach. W celu </w:t>
            </w:r>
            <w:r w:rsidR="00AF796A">
              <w:t>łatwiejszego pozyskiwania informacji</w:t>
            </w:r>
            <w:r w:rsidR="00236705">
              <w:t>, planowany jest zakup i montaż cyfrowego systemu, który dostępny byłby przy wejściu do budynku (Biuro Obsługi Interesanta)</w:t>
            </w:r>
            <w:r>
              <w:t>.</w:t>
            </w:r>
          </w:p>
        </w:tc>
      </w:tr>
    </w:tbl>
    <w:p w14:paraId="130C8E6A" w14:textId="5261CF9E" w:rsidR="00A945AB" w:rsidRDefault="00A945AB"/>
    <w:bookmarkEnd w:id="1"/>
    <w:p w14:paraId="0D66B658" w14:textId="77777777" w:rsidR="00A945AB" w:rsidRDefault="00A945AB">
      <w:r>
        <w:br w:type="page"/>
      </w:r>
    </w:p>
    <w:p w14:paraId="29B9A7A9" w14:textId="4C534373" w:rsidR="00A945AB" w:rsidRDefault="00752B94" w:rsidP="00400991">
      <w:pPr>
        <w:pStyle w:val="Nagwek2"/>
      </w:pPr>
      <w:r>
        <w:lastRenderedPageBreak/>
        <w:t>Poziome przestrzenie komunikacyjne</w:t>
      </w:r>
    </w:p>
    <w:p w14:paraId="48366F97" w14:textId="77777777" w:rsidR="00400991" w:rsidRPr="00400991" w:rsidRDefault="00400991" w:rsidP="00400991"/>
    <w:tbl>
      <w:tblPr>
        <w:tblStyle w:val="Tabela-Siatka"/>
        <w:tblW w:w="14029" w:type="dxa"/>
        <w:tblLook w:val="04A0" w:firstRow="1" w:lastRow="0" w:firstColumn="1" w:lastColumn="0" w:noHBand="0" w:noVBand="1"/>
      </w:tblPr>
      <w:tblGrid>
        <w:gridCol w:w="4248"/>
        <w:gridCol w:w="1543"/>
        <w:gridCol w:w="1321"/>
        <w:gridCol w:w="6917"/>
      </w:tblGrid>
      <w:tr w:rsidR="00A945AB" w14:paraId="661BE25D" w14:textId="77777777" w:rsidTr="008A3120">
        <w:tc>
          <w:tcPr>
            <w:tcW w:w="4248" w:type="dxa"/>
          </w:tcPr>
          <w:p w14:paraId="1E8F4033" w14:textId="06454E8E" w:rsidR="00A945AB" w:rsidRDefault="00A945AB" w:rsidP="00A945AB">
            <w:r>
              <w:t>Działanie</w:t>
            </w:r>
          </w:p>
        </w:tc>
        <w:tc>
          <w:tcPr>
            <w:tcW w:w="1543" w:type="dxa"/>
          </w:tcPr>
          <w:p w14:paraId="789EA663" w14:textId="2BE34A78" w:rsidR="00A945AB" w:rsidRDefault="00A945AB" w:rsidP="00A945AB">
            <w:r>
              <w:t>Rozpoczęcie</w:t>
            </w:r>
          </w:p>
        </w:tc>
        <w:tc>
          <w:tcPr>
            <w:tcW w:w="1321" w:type="dxa"/>
          </w:tcPr>
          <w:p w14:paraId="79621734" w14:textId="49ACAFDD" w:rsidR="00A945AB" w:rsidRDefault="00A945AB" w:rsidP="00A945AB">
            <w:r>
              <w:t>Zakończenie</w:t>
            </w:r>
          </w:p>
        </w:tc>
        <w:tc>
          <w:tcPr>
            <w:tcW w:w="6917" w:type="dxa"/>
          </w:tcPr>
          <w:p w14:paraId="43210DD1" w14:textId="00E39C10" w:rsidR="00A945AB" w:rsidRDefault="00A945AB" w:rsidP="00A945AB">
            <w:r>
              <w:t>Status</w:t>
            </w:r>
          </w:p>
        </w:tc>
      </w:tr>
      <w:tr w:rsidR="005E1513" w14:paraId="41A97772" w14:textId="77777777" w:rsidTr="005E1513">
        <w:tc>
          <w:tcPr>
            <w:tcW w:w="4248" w:type="dxa"/>
          </w:tcPr>
          <w:p w14:paraId="146B8FF4" w14:textId="2D24E8E2" w:rsidR="005E1513" w:rsidRDefault="005E1513" w:rsidP="00A945AB"/>
        </w:tc>
        <w:tc>
          <w:tcPr>
            <w:tcW w:w="1543" w:type="dxa"/>
          </w:tcPr>
          <w:p w14:paraId="7D7E3A2F" w14:textId="37CC331E" w:rsidR="005E1513" w:rsidRPr="005E1513" w:rsidRDefault="005E1513" w:rsidP="005E1513"/>
        </w:tc>
        <w:tc>
          <w:tcPr>
            <w:tcW w:w="1321" w:type="dxa"/>
          </w:tcPr>
          <w:p w14:paraId="6E8B2644" w14:textId="77777777" w:rsidR="005E1513" w:rsidRDefault="005E1513" w:rsidP="00A945AB"/>
        </w:tc>
        <w:tc>
          <w:tcPr>
            <w:tcW w:w="6917" w:type="dxa"/>
          </w:tcPr>
          <w:p w14:paraId="6B47EF05" w14:textId="1C115596" w:rsidR="005E1513" w:rsidRDefault="005E1513" w:rsidP="00A945AB"/>
        </w:tc>
      </w:tr>
      <w:tr w:rsidR="00252BB8" w14:paraId="425E5D5E" w14:textId="77777777" w:rsidTr="008A3120">
        <w:tc>
          <w:tcPr>
            <w:tcW w:w="4248" w:type="dxa"/>
          </w:tcPr>
          <w:p w14:paraId="0F944AE5" w14:textId="5CB57166" w:rsidR="00252BB8" w:rsidRDefault="00F823F9" w:rsidP="00A945AB">
            <w:r>
              <w:t>Dostosowanie kolorów</w:t>
            </w:r>
            <w:r w:rsidR="00400991">
              <w:t xml:space="preserve"> ścian z uwzględnieniem wymaganego poziomu kontrastu (metoda LRV) w stosunku do posadzki oraz drzwi i ościeżnic. </w:t>
            </w:r>
          </w:p>
          <w:p w14:paraId="77FD11C3" w14:textId="77777777" w:rsidR="00363646" w:rsidRDefault="00363646" w:rsidP="00A945AB"/>
          <w:p w14:paraId="19D04F8A" w14:textId="77777777" w:rsidR="006148E6" w:rsidRDefault="006148E6" w:rsidP="00A945AB">
            <w:r w:rsidRPr="006148E6">
              <w:t>Zaprojektowanie miejsc odpoczynku</w:t>
            </w:r>
            <w:r>
              <w:t>.</w:t>
            </w:r>
          </w:p>
          <w:p w14:paraId="6ABC5425" w14:textId="77777777" w:rsidR="006148E6" w:rsidRDefault="006148E6" w:rsidP="00A945AB"/>
          <w:p w14:paraId="1CAA5CF7" w14:textId="524A34A3" w:rsidR="006148E6" w:rsidRDefault="006148E6" w:rsidP="00A945AB">
            <w:r w:rsidRPr="006148E6">
              <w:t xml:space="preserve">Zaprojektowanie nowych stanowisk do wypełniania </w:t>
            </w:r>
            <w:r>
              <w:t>dokumentów/</w:t>
            </w:r>
            <w:r w:rsidR="00CE0AD7">
              <w:t>wniosków</w:t>
            </w:r>
            <w:r>
              <w:t>.</w:t>
            </w:r>
          </w:p>
        </w:tc>
        <w:tc>
          <w:tcPr>
            <w:tcW w:w="1543" w:type="dxa"/>
          </w:tcPr>
          <w:p w14:paraId="4EBD26CD" w14:textId="4AA75CA0" w:rsidR="00252BB8" w:rsidRDefault="00400991" w:rsidP="00A945AB">
            <w:r>
              <w:t>202</w:t>
            </w:r>
            <w:r w:rsidR="00A339F2">
              <w:t>5</w:t>
            </w:r>
          </w:p>
        </w:tc>
        <w:tc>
          <w:tcPr>
            <w:tcW w:w="1321" w:type="dxa"/>
          </w:tcPr>
          <w:p w14:paraId="498673B8" w14:textId="77777777" w:rsidR="00252BB8" w:rsidRDefault="00252BB8" w:rsidP="00A945AB"/>
        </w:tc>
        <w:tc>
          <w:tcPr>
            <w:tcW w:w="6917" w:type="dxa"/>
          </w:tcPr>
          <w:p w14:paraId="46122D3D" w14:textId="2A73B208" w:rsidR="00252BB8" w:rsidRDefault="00F823F9" w:rsidP="00A945AB">
            <w:r>
              <w:t>Wykonanie projektu aranżacji korytarzy.</w:t>
            </w:r>
          </w:p>
        </w:tc>
      </w:tr>
      <w:tr w:rsidR="00363646" w14:paraId="76CF9506" w14:textId="77777777" w:rsidTr="008A3120">
        <w:tc>
          <w:tcPr>
            <w:tcW w:w="4248" w:type="dxa"/>
          </w:tcPr>
          <w:p w14:paraId="25F85A8F" w14:textId="1CA97888" w:rsidR="00363646" w:rsidRDefault="00363646" w:rsidP="00A945AB">
            <w:r>
              <w:t>Przemalowanie ścian, ościeżnic i drzwi na korytarzach.</w:t>
            </w:r>
          </w:p>
        </w:tc>
        <w:tc>
          <w:tcPr>
            <w:tcW w:w="1543" w:type="dxa"/>
          </w:tcPr>
          <w:p w14:paraId="43B6F119" w14:textId="18579403" w:rsidR="00363646" w:rsidRDefault="00F823F9" w:rsidP="00A945AB">
            <w:r>
              <w:t>202</w:t>
            </w:r>
            <w:r w:rsidR="006329FA">
              <w:t>6</w:t>
            </w:r>
          </w:p>
        </w:tc>
        <w:tc>
          <w:tcPr>
            <w:tcW w:w="1321" w:type="dxa"/>
          </w:tcPr>
          <w:p w14:paraId="5C4C1B0E" w14:textId="77777777" w:rsidR="00363646" w:rsidRDefault="00363646" w:rsidP="00A945AB"/>
        </w:tc>
        <w:tc>
          <w:tcPr>
            <w:tcW w:w="6917" w:type="dxa"/>
          </w:tcPr>
          <w:p w14:paraId="6EB6D328" w14:textId="77777777" w:rsidR="00363646" w:rsidRDefault="00363646" w:rsidP="00A945AB"/>
        </w:tc>
      </w:tr>
      <w:tr w:rsidR="00A945AB" w14:paraId="30279068" w14:textId="77777777" w:rsidTr="00390252">
        <w:trPr>
          <w:trHeight w:val="713"/>
        </w:trPr>
        <w:tc>
          <w:tcPr>
            <w:tcW w:w="4248" w:type="dxa"/>
          </w:tcPr>
          <w:p w14:paraId="159E5188" w14:textId="7C06E8DC" w:rsidR="00363646" w:rsidRDefault="00363646" w:rsidP="00A945AB">
            <w:r>
              <w:t>Zakup i montaż nowych ławek (wyposażenie korytarzy).</w:t>
            </w:r>
          </w:p>
        </w:tc>
        <w:tc>
          <w:tcPr>
            <w:tcW w:w="1543" w:type="dxa"/>
          </w:tcPr>
          <w:p w14:paraId="75AA7A50" w14:textId="68F5CBA2" w:rsidR="00A945AB" w:rsidRDefault="00390252" w:rsidP="00A945AB">
            <w:r>
              <w:t>20</w:t>
            </w:r>
            <w:r w:rsidR="006329FA">
              <w:t>26</w:t>
            </w:r>
          </w:p>
        </w:tc>
        <w:tc>
          <w:tcPr>
            <w:tcW w:w="1321" w:type="dxa"/>
          </w:tcPr>
          <w:p w14:paraId="282339D6" w14:textId="77777777" w:rsidR="00A945AB" w:rsidRDefault="00A945AB" w:rsidP="00A945AB"/>
        </w:tc>
        <w:tc>
          <w:tcPr>
            <w:tcW w:w="6917" w:type="dxa"/>
          </w:tcPr>
          <w:p w14:paraId="6A6E9A6F" w14:textId="2C81C948" w:rsidR="00A945AB" w:rsidRDefault="00A945AB" w:rsidP="00A945AB"/>
        </w:tc>
      </w:tr>
      <w:tr w:rsidR="00A945AB" w14:paraId="601E6AC1" w14:textId="77777777" w:rsidTr="00363646">
        <w:trPr>
          <w:trHeight w:val="50"/>
        </w:trPr>
        <w:tc>
          <w:tcPr>
            <w:tcW w:w="4248" w:type="dxa"/>
          </w:tcPr>
          <w:p w14:paraId="676F186F" w14:textId="3111454B" w:rsidR="00363646" w:rsidRDefault="00363646" w:rsidP="00363646">
            <w:r>
              <w:t>Zaprojektowanie nowych tabliczek ze znakami wypukłymi.</w:t>
            </w:r>
          </w:p>
          <w:p w14:paraId="1B000FE9" w14:textId="54EA7267" w:rsidR="00DD441F" w:rsidRDefault="00DD441F" w:rsidP="00363646"/>
        </w:tc>
        <w:tc>
          <w:tcPr>
            <w:tcW w:w="1543" w:type="dxa"/>
          </w:tcPr>
          <w:p w14:paraId="6C6F0BCC" w14:textId="45258369" w:rsidR="00A945AB" w:rsidRDefault="00FB7CBD" w:rsidP="00A945AB">
            <w:r>
              <w:t>202</w:t>
            </w:r>
            <w:r w:rsidR="006148E6">
              <w:t>5</w:t>
            </w:r>
          </w:p>
        </w:tc>
        <w:tc>
          <w:tcPr>
            <w:tcW w:w="1321" w:type="dxa"/>
          </w:tcPr>
          <w:p w14:paraId="7B248D1D" w14:textId="77777777" w:rsidR="00A945AB" w:rsidRDefault="00A945AB" w:rsidP="00A945AB"/>
        </w:tc>
        <w:tc>
          <w:tcPr>
            <w:tcW w:w="6917" w:type="dxa"/>
          </w:tcPr>
          <w:p w14:paraId="4446830D" w14:textId="1FA95A46" w:rsidR="00FB7CBD" w:rsidRDefault="006148E6" w:rsidP="00A945AB">
            <w:r>
              <w:t>Zaprojektowanie</w:t>
            </w:r>
            <w:r w:rsidR="00600563">
              <w:t xml:space="preserve"> dotykowych </w:t>
            </w:r>
            <w:r>
              <w:t>tabliczek przy drzwiowych.</w:t>
            </w:r>
          </w:p>
        </w:tc>
      </w:tr>
    </w:tbl>
    <w:p w14:paraId="4CE825BF" w14:textId="7C518717" w:rsidR="005E1513" w:rsidRDefault="005E1513"/>
    <w:p w14:paraId="5EB87E9B" w14:textId="0B836D0C" w:rsidR="00C27B67" w:rsidRDefault="00C27B67" w:rsidP="00C27B67">
      <w:pPr>
        <w:pStyle w:val="Nagwek2"/>
      </w:pPr>
      <w:r>
        <w:t>Pomieszczenia użytkowe</w:t>
      </w:r>
      <w:r w:rsidR="00F3331F">
        <w:t>.</w:t>
      </w:r>
    </w:p>
    <w:p w14:paraId="3D8220D2" w14:textId="77777777" w:rsidR="00C27B67" w:rsidRPr="00C27B67" w:rsidRDefault="00C27B67" w:rsidP="00C27B67"/>
    <w:tbl>
      <w:tblPr>
        <w:tblStyle w:val="Tabela-Siatka"/>
        <w:tblW w:w="14029" w:type="dxa"/>
        <w:tblLook w:val="04A0" w:firstRow="1" w:lastRow="0" w:firstColumn="1" w:lastColumn="0" w:noHBand="0" w:noVBand="1"/>
      </w:tblPr>
      <w:tblGrid>
        <w:gridCol w:w="7366"/>
        <w:gridCol w:w="1359"/>
        <w:gridCol w:w="1321"/>
        <w:gridCol w:w="3983"/>
      </w:tblGrid>
      <w:tr w:rsidR="00C27B67" w14:paraId="0F884C11" w14:textId="77777777" w:rsidTr="002608CB">
        <w:tc>
          <w:tcPr>
            <w:tcW w:w="7366" w:type="dxa"/>
          </w:tcPr>
          <w:p w14:paraId="6036365B" w14:textId="77777777" w:rsidR="00C27B67" w:rsidRDefault="00C27B67" w:rsidP="002C041B">
            <w:r>
              <w:t>Działanie</w:t>
            </w:r>
          </w:p>
        </w:tc>
        <w:tc>
          <w:tcPr>
            <w:tcW w:w="1359" w:type="dxa"/>
          </w:tcPr>
          <w:p w14:paraId="1AD02A69" w14:textId="77777777" w:rsidR="00C27B67" w:rsidRDefault="00C27B67" w:rsidP="002C041B">
            <w:r>
              <w:t>Rozpoczęcie</w:t>
            </w:r>
          </w:p>
        </w:tc>
        <w:tc>
          <w:tcPr>
            <w:tcW w:w="1321" w:type="dxa"/>
          </w:tcPr>
          <w:p w14:paraId="3EF7C075" w14:textId="77777777" w:rsidR="00C27B67" w:rsidRDefault="00C27B67" w:rsidP="002C041B">
            <w:r>
              <w:t>Zakończenie</w:t>
            </w:r>
          </w:p>
        </w:tc>
        <w:tc>
          <w:tcPr>
            <w:tcW w:w="3983" w:type="dxa"/>
          </w:tcPr>
          <w:p w14:paraId="419F18D4" w14:textId="77777777" w:rsidR="00C27B67" w:rsidRDefault="00C27B67" w:rsidP="002C041B">
            <w:r>
              <w:t>Status</w:t>
            </w:r>
          </w:p>
        </w:tc>
      </w:tr>
      <w:tr w:rsidR="00C26E3F" w14:paraId="53C68058" w14:textId="77777777" w:rsidTr="002608CB">
        <w:tc>
          <w:tcPr>
            <w:tcW w:w="7366" w:type="dxa"/>
          </w:tcPr>
          <w:p w14:paraId="753E32F7" w14:textId="77777777" w:rsidR="00C26E3F" w:rsidRDefault="00C26E3F" w:rsidP="00C26E3F">
            <w:r>
              <w:t>Przygotowanie spójnej koncepcji adaptacji pomieszczeń na potrzeby osób z niepełnosprawnościami.</w:t>
            </w:r>
          </w:p>
          <w:p w14:paraId="3DFF7B2A" w14:textId="322681A1" w:rsidR="00390252" w:rsidRDefault="00390252" w:rsidP="00C26E3F">
            <w:r w:rsidRPr="00390252">
              <w:t>Opracowanie wytycznych do nowo zamawianych mebli z naciskiem na miejsca, w których obsługiwane są strony.</w:t>
            </w:r>
          </w:p>
        </w:tc>
        <w:tc>
          <w:tcPr>
            <w:tcW w:w="1359" w:type="dxa"/>
          </w:tcPr>
          <w:p w14:paraId="0D24C56A" w14:textId="4C01049D" w:rsidR="00C26E3F" w:rsidRDefault="00C26E3F" w:rsidP="00C26E3F">
            <w:r>
              <w:t>202</w:t>
            </w:r>
            <w:r w:rsidR="00080D89">
              <w:t>5</w:t>
            </w:r>
          </w:p>
        </w:tc>
        <w:tc>
          <w:tcPr>
            <w:tcW w:w="1321" w:type="dxa"/>
          </w:tcPr>
          <w:p w14:paraId="56B62E1A" w14:textId="77777777" w:rsidR="00C26E3F" w:rsidRDefault="00C26E3F" w:rsidP="00C26E3F"/>
        </w:tc>
        <w:tc>
          <w:tcPr>
            <w:tcW w:w="3983" w:type="dxa"/>
          </w:tcPr>
          <w:p w14:paraId="261376EF" w14:textId="77777777" w:rsidR="00C26E3F" w:rsidRDefault="00C26E3F" w:rsidP="00C26E3F"/>
        </w:tc>
      </w:tr>
      <w:tr w:rsidR="00EB4603" w14:paraId="618F4377" w14:textId="77777777" w:rsidTr="002608CB">
        <w:tc>
          <w:tcPr>
            <w:tcW w:w="7366" w:type="dxa"/>
          </w:tcPr>
          <w:p w14:paraId="6846D21D" w14:textId="3E336F56" w:rsidR="00EB4603" w:rsidRDefault="00EB4603" w:rsidP="00C26E3F">
            <w:r>
              <w:lastRenderedPageBreak/>
              <w:t xml:space="preserve">Wyznaczenie </w:t>
            </w:r>
            <w:r w:rsidR="00F56824">
              <w:t>pomieszczeń,</w:t>
            </w:r>
            <w:r w:rsidR="00F122B4">
              <w:t xml:space="preserve"> których adaptacja do potrzeb osób ze szczególnymi potrzebami jest nie możliwa (warunki techniczne uniemożliwiają wprowadzenia zmian lub wykonanie </w:t>
            </w:r>
            <w:r w:rsidR="00F56824">
              <w:t xml:space="preserve">dostosowania jest </w:t>
            </w:r>
            <w:r>
              <w:t>.</w:t>
            </w:r>
          </w:p>
        </w:tc>
        <w:tc>
          <w:tcPr>
            <w:tcW w:w="1359" w:type="dxa"/>
          </w:tcPr>
          <w:p w14:paraId="7FF791CD" w14:textId="77777777" w:rsidR="00EB4603" w:rsidRDefault="00EB4603" w:rsidP="00C26E3F"/>
        </w:tc>
        <w:tc>
          <w:tcPr>
            <w:tcW w:w="1321" w:type="dxa"/>
          </w:tcPr>
          <w:p w14:paraId="57A15B8F" w14:textId="77777777" w:rsidR="00EB4603" w:rsidRDefault="00EB4603" w:rsidP="00C26E3F"/>
        </w:tc>
        <w:tc>
          <w:tcPr>
            <w:tcW w:w="3983" w:type="dxa"/>
          </w:tcPr>
          <w:p w14:paraId="644260FA" w14:textId="77777777" w:rsidR="00EB4603" w:rsidRDefault="00EB4603" w:rsidP="00C26E3F"/>
        </w:tc>
      </w:tr>
      <w:tr w:rsidR="00C26E3F" w14:paraId="148B70B1" w14:textId="77777777" w:rsidTr="002608CB">
        <w:tc>
          <w:tcPr>
            <w:tcW w:w="7366" w:type="dxa"/>
          </w:tcPr>
          <w:p w14:paraId="656269D8" w14:textId="5D19FD3C" w:rsidR="00C26E3F" w:rsidRDefault="00C26E3F" w:rsidP="00C26E3F">
            <w:r>
              <w:t xml:space="preserve">Wytypowanie zunifikowanego systemu mebli, stosowanych w pomieszczeniach urzędu. </w:t>
            </w:r>
          </w:p>
          <w:p w14:paraId="0A4A03FB" w14:textId="72D6ED5B" w:rsidR="00C26E3F" w:rsidRDefault="00C26E3F" w:rsidP="00C26E3F"/>
        </w:tc>
        <w:tc>
          <w:tcPr>
            <w:tcW w:w="1359" w:type="dxa"/>
          </w:tcPr>
          <w:p w14:paraId="548777B2" w14:textId="22325EF7" w:rsidR="00C26E3F" w:rsidRDefault="00C26E3F" w:rsidP="00C26E3F">
            <w:r>
              <w:t>202</w:t>
            </w:r>
            <w:r w:rsidR="00C8407A">
              <w:t>5</w:t>
            </w:r>
          </w:p>
        </w:tc>
        <w:tc>
          <w:tcPr>
            <w:tcW w:w="1321" w:type="dxa"/>
          </w:tcPr>
          <w:p w14:paraId="6C07CB62" w14:textId="77777777" w:rsidR="00C26E3F" w:rsidRDefault="00C26E3F" w:rsidP="00C26E3F"/>
        </w:tc>
        <w:tc>
          <w:tcPr>
            <w:tcW w:w="3983" w:type="dxa"/>
          </w:tcPr>
          <w:p w14:paraId="02125675" w14:textId="25DB95A1" w:rsidR="00C26E3F" w:rsidRDefault="00C26E3F" w:rsidP="00C26E3F"/>
        </w:tc>
      </w:tr>
      <w:tr w:rsidR="00C26E3F" w14:paraId="213F6714" w14:textId="77777777" w:rsidTr="002608CB">
        <w:tc>
          <w:tcPr>
            <w:tcW w:w="7366" w:type="dxa"/>
          </w:tcPr>
          <w:p w14:paraId="5C940207" w14:textId="123CBFD2" w:rsidR="00C26E3F" w:rsidRDefault="00C26E3F" w:rsidP="00C26E3F">
            <w:r>
              <w:t>Wymiana lub dostosowanie lad (sekretariaty).</w:t>
            </w:r>
          </w:p>
          <w:p w14:paraId="7E558D88" w14:textId="1A02B525" w:rsidR="00C26E3F" w:rsidRDefault="00C26E3F" w:rsidP="00C26E3F">
            <w:r>
              <w:t>Wymiana mebli biurowych zgodnie z przyjętą koncepcją, uwzgledniającą potrzeby osób z niepełnosprawnościami.</w:t>
            </w:r>
          </w:p>
        </w:tc>
        <w:tc>
          <w:tcPr>
            <w:tcW w:w="1359" w:type="dxa"/>
          </w:tcPr>
          <w:p w14:paraId="3323A51A" w14:textId="4D8B2B5E" w:rsidR="00C26E3F" w:rsidRDefault="00C8407A" w:rsidP="00C26E3F">
            <w:r>
              <w:t>202</w:t>
            </w:r>
            <w:r w:rsidR="00F122B4">
              <w:t>6</w:t>
            </w:r>
            <w:r>
              <w:t>-27</w:t>
            </w:r>
          </w:p>
        </w:tc>
        <w:tc>
          <w:tcPr>
            <w:tcW w:w="1321" w:type="dxa"/>
          </w:tcPr>
          <w:p w14:paraId="7981924F" w14:textId="77777777" w:rsidR="00C26E3F" w:rsidRDefault="00C26E3F" w:rsidP="00C26E3F"/>
        </w:tc>
        <w:tc>
          <w:tcPr>
            <w:tcW w:w="3983" w:type="dxa"/>
          </w:tcPr>
          <w:p w14:paraId="7AD6E5EB" w14:textId="77777777" w:rsidR="00C26E3F" w:rsidRDefault="00C26E3F" w:rsidP="00C26E3F"/>
        </w:tc>
      </w:tr>
      <w:tr w:rsidR="00C26E3F" w14:paraId="2E2CDC00" w14:textId="77777777" w:rsidTr="002608CB">
        <w:tc>
          <w:tcPr>
            <w:tcW w:w="7366" w:type="dxa"/>
          </w:tcPr>
          <w:p w14:paraId="68BC89CE" w14:textId="1AE92A6B" w:rsidR="000A6E89" w:rsidRDefault="000A6E89" w:rsidP="000A6E89">
            <w:r>
              <w:t>Plan dostosowania Sali Kolumnowej do osób ze szczególnymi potrzebami</w:t>
            </w:r>
          </w:p>
          <w:p w14:paraId="23FF9CB3" w14:textId="77777777" w:rsidR="000A6E89" w:rsidRDefault="000A6E89" w:rsidP="000A6E89"/>
          <w:p w14:paraId="202B31FB" w14:textId="77777777" w:rsidR="000A6E89" w:rsidRDefault="000A6E89" w:rsidP="000A6E89">
            <w:r>
              <w:t>Niwelacja barier architektonicznych polegać będzie na:</w:t>
            </w:r>
          </w:p>
          <w:p w14:paraId="34293171" w14:textId="743A62CB" w:rsidR="000A6E89" w:rsidRDefault="000A6E89" w:rsidP="00600563">
            <w:pPr>
              <w:pStyle w:val="Akapitzlist"/>
              <w:numPr>
                <w:ilvl w:val="0"/>
                <w:numId w:val="2"/>
              </w:numPr>
            </w:pPr>
            <w:r>
              <w:t>Usunięciu podestów.</w:t>
            </w:r>
          </w:p>
          <w:p w14:paraId="2B5A8BED" w14:textId="6EC253B8" w:rsidR="000A6E89" w:rsidRDefault="000A6E89" w:rsidP="00600563">
            <w:pPr>
              <w:pStyle w:val="Akapitzlist"/>
              <w:numPr>
                <w:ilvl w:val="0"/>
                <w:numId w:val="2"/>
              </w:numPr>
            </w:pPr>
            <w:r>
              <w:t>Zmianie układu miejsc siedzących tak, aby zapewnić wymaganą przestrzeń manewrową dla wózka.</w:t>
            </w:r>
          </w:p>
          <w:p w14:paraId="4BB6CEB3" w14:textId="59FBE29C" w:rsidR="000A6E89" w:rsidRDefault="000A6E89" w:rsidP="00600563">
            <w:pPr>
              <w:pStyle w:val="Akapitzlist"/>
              <w:numPr>
                <w:ilvl w:val="0"/>
                <w:numId w:val="2"/>
              </w:numPr>
            </w:pPr>
            <w:r>
              <w:t>Wymianie ławek i zastąpienie ich stołami.</w:t>
            </w:r>
          </w:p>
          <w:p w14:paraId="3F248D6E" w14:textId="4FAC155E" w:rsidR="000A6E89" w:rsidRDefault="000A6E89" w:rsidP="00600563">
            <w:pPr>
              <w:pStyle w:val="Akapitzlist"/>
              <w:numPr>
                <w:ilvl w:val="0"/>
                <w:numId w:val="2"/>
              </w:numPr>
            </w:pPr>
            <w:r>
              <w:t>Zmianie posadzki. Posadzka musi być równa o odpowiedniej przyczepności.</w:t>
            </w:r>
          </w:p>
          <w:p w14:paraId="78529E15" w14:textId="77777777" w:rsidR="000A6E89" w:rsidRDefault="000A6E89" w:rsidP="000A6E89"/>
          <w:p w14:paraId="148785C4" w14:textId="6880B5FC" w:rsidR="000A6E89" w:rsidRDefault="000A6E89" w:rsidP="000A6E89">
            <w:r>
              <w:t xml:space="preserve">Zmiany </w:t>
            </w:r>
            <w:r w:rsidR="00F83CB6">
              <w:t xml:space="preserve">w Sali Kolumnowej </w:t>
            </w:r>
            <w:r>
              <w:t>dotyczące strefy informacyjno-komunikacyjnej:</w:t>
            </w:r>
          </w:p>
          <w:p w14:paraId="2E2366AD" w14:textId="77777777" w:rsidR="000A6E89" w:rsidRDefault="000A6E89" w:rsidP="000A6E89"/>
          <w:p w14:paraId="1F26D6B6" w14:textId="0A21E54B" w:rsidR="000A6E89" w:rsidRDefault="000A6E89" w:rsidP="00600563">
            <w:pPr>
              <w:pStyle w:val="Akapitzlist"/>
              <w:numPr>
                <w:ilvl w:val="0"/>
                <w:numId w:val="4"/>
              </w:numPr>
            </w:pPr>
            <w:r>
              <w:t xml:space="preserve">Instalacja planu </w:t>
            </w:r>
            <w:proofErr w:type="spellStart"/>
            <w:r>
              <w:t>tyflograficznego</w:t>
            </w:r>
            <w:proofErr w:type="spellEnd"/>
            <w:r>
              <w:t xml:space="preserve"> przy wejściu do sali. Plan powinien umożliwić zorientowanie się w układzie sali przed wejściem do niej osoby niewidzącej.</w:t>
            </w:r>
          </w:p>
          <w:p w14:paraId="3007D21E" w14:textId="7FECC026" w:rsidR="000A6E89" w:rsidRDefault="000A6E89" w:rsidP="00600563">
            <w:pPr>
              <w:pStyle w:val="Akapitzlist"/>
              <w:numPr>
                <w:ilvl w:val="0"/>
                <w:numId w:val="4"/>
              </w:numPr>
            </w:pPr>
            <w:r>
              <w:t>Instalacja systemu dźwiękowego umożliwiająca prawidłową komunikację osób z częściową utratą słuchu. Urządzenia zainstalowane na sali muszą wzmacniać sygnał audio, który po konwersji będzie odbierany przez cewkę indukcyjną aparatu słuchowego lub implantu ślimakowego. Instalacja musi zostać poprzedzona badaniem technicznym  określającym przydatność danego rozwiązania wewnątrz budynku.</w:t>
            </w:r>
          </w:p>
          <w:p w14:paraId="3714A61C" w14:textId="545F54B8" w:rsidR="000A6E89" w:rsidRDefault="000A6E89" w:rsidP="00600563">
            <w:pPr>
              <w:pStyle w:val="Akapitzlist"/>
              <w:numPr>
                <w:ilvl w:val="0"/>
                <w:numId w:val="4"/>
              </w:numPr>
            </w:pPr>
            <w:r>
              <w:t>Zmiana kontrastu pomiędzy: ścianami, posadzką, wyposażeniem.</w:t>
            </w:r>
          </w:p>
          <w:p w14:paraId="2E355884" w14:textId="73A6B056" w:rsidR="000A6E89" w:rsidRDefault="000A6E89" w:rsidP="00600563">
            <w:pPr>
              <w:pStyle w:val="Akapitzlist"/>
              <w:numPr>
                <w:ilvl w:val="0"/>
                <w:numId w:val="4"/>
              </w:numPr>
            </w:pPr>
            <w:r>
              <w:lastRenderedPageBreak/>
              <w:t xml:space="preserve">Wymiana oświetlenia punktowego. Należy zastosować inny rodzaj oświetlenia, zwiększając przy tym natężenia światła.  W ramach prac elektrycznych należy obniżyć łączniki z oświetlenia z wysokości 150 cm na wysokość 110 cm. </w:t>
            </w:r>
          </w:p>
          <w:p w14:paraId="249AEB44" w14:textId="4F917959" w:rsidR="00C26E3F" w:rsidRDefault="000A6E89" w:rsidP="00600563">
            <w:pPr>
              <w:pStyle w:val="Akapitzlist"/>
              <w:numPr>
                <w:ilvl w:val="0"/>
                <w:numId w:val="4"/>
              </w:numPr>
            </w:pPr>
            <w:r>
              <w:t>5.</w:t>
            </w:r>
            <w:r>
              <w:tab/>
              <w:t xml:space="preserve">Przed wejściem do sali należy umieścić tablicę </w:t>
            </w:r>
            <w:proofErr w:type="spellStart"/>
            <w:r>
              <w:t>tyflograficzną</w:t>
            </w:r>
            <w:proofErr w:type="spellEnd"/>
            <w:r>
              <w:t>, przedstawiającą układ sali.</w:t>
            </w:r>
          </w:p>
        </w:tc>
        <w:tc>
          <w:tcPr>
            <w:tcW w:w="1359" w:type="dxa"/>
          </w:tcPr>
          <w:p w14:paraId="664060EC" w14:textId="293E7BFA" w:rsidR="00C26E3F" w:rsidRDefault="000A6E89" w:rsidP="00C26E3F">
            <w:r>
              <w:lastRenderedPageBreak/>
              <w:t>202</w:t>
            </w:r>
            <w:r w:rsidR="00AC21BD">
              <w:t>5</w:t>
            </w:r>
          </w:p>
        </w:tc>
        <w:tc>
          <w:tcPr>
            <w:tcW w:w="1321" w:type="dxa"/>
          </w:tcPr>
          <w:p w14:paraId="4ED33A0A" w14:textId="1FB8B898" w:rsidR="00C26E3F" w:rsidRDefault="00C26E3F" w:rsidP="00C26E3F"/>
        </w:tc>
        <w:tc>
          <w:tcPr>
            <w:tcW w:w="3983" w:type="dxa"/>
          </w:tcPr>
          <w:p w14:paraId="18667896" w14:textId="77777777" w:rsidR="00C26E3F" w:rsidRDefault="00C26E3F" w:rsidP="00C26E3F"/>
        </w:tc>
      </w:tr>
    </w:tbl>
    <w:p w14:paraId="03B92A96" w14:textId="77777777" w:rsidR="00C27B67" w:rsidRDefault="00C27B67"/>
    <w:p w14:paraId="7994AFE5" w14:textId="77777777" w:rsidR="00363646" w:rsidRDefault="00363646"/>
    <w:p w14:paraId="74080ED0" w14:textId="298E78E5" w:rsidR="005E1513" w:rsidRDefault="008C1140" w:rsidP="00D23345">
      <w:pPr>
        <w:pStyle w:val="Nagwek2"/>
      </w:pPr>
      <w:r>
        <w:t>Pionowe systemy komunikacji</w:t>
      </w:r>
    </w:p>
    <w:p w14:paraId="273CE506" w14:textId="77777777" w:rsidR="00D23345" w:rsidRPr="00D23345" w:rsidRDefault="00D23345" w:rsidP="00D23345"/>
    <w:tbl>
      <w:tblPr>
        <w:tblStyle w:val="Tabela-Siatka"/>
        <w:tblW w:w="14029" w:type="dxa"/>
        <w:tblLook w:val="04A0" w:firstRow="1" w:lastRow="0" w:firstColumn="1" w:lastColumn="0" w:noHBand="0" w:noVBand="1"/>
      </w:tblPr>
      <w:tblGrid>
        <w:gridCol w:w="4248"/>
        <w:gridCol w:w="1543"/>
        <w:gridCol w:w="1321"/>
        <w:gridCol w:w="6917"/>
      </w:tblGrid>
      <w:tr w:rsidR="00B66617" w14:paraId="3672CAE8" w14:textId="77777777" w:rsidTr="002C041B">
        <w:tc>
          <w:tcPr>
            <w:tcW w:w="4248" w:type="dxa"/>
          </w:tcPr>
          <w:p w14:paraId="62D9DAC1" w14:textId="77777777" w:rsidR="00B66617" w:rsidRDefault="00B66617" w:rsidP="002C041B">
            <w:r>
              <w:t>Działanie</w:t>
            </w:r>
          </w:p>
        </w:tc>
        <w:tc>
          <w:tcPr>
            <w:tcW w:w="1543" w:type="dxa"/>
          </w:tcPr>
          <w:p w14:paraId="5AAA0690" w14:textId="77777777" w:rsidR="00B66617" w:rsidRDefault="00B66617" w:rsidP="002C041B">
            <w:r>
              <w:t>Rozpoczęcie</w:t>
            </w:r>
          </w:p>
        </w:tc>
        <w:tc>
          <w:tcPr>
            <w:tcW w:w="1321" w:type="dxa"/>
          </w:tcPr>
          <w:p w14:paraId="47CAA418" w14:textId="77777777" w:rsidR="00B66617" w:rsidRDefault="00B66617" w:rsidP="002C041B">
            <w:r>
              <w:t>Zakończenie</w:t>
            </w:r>
          </w:p>
        </w:tc>
        <w:tc>
          <w:tcPr>
            <w:tcW w:w="6917" w:type="dxa"/>
          </w:tcPr>
          <w:p w14:paraId="44060822" w14:textId="77777777" w:rsidR="00B66617" w:rsidRDefault="00B66617" w:rsidP="002C041B">
            <w:r>
              <w:t>Status</w:t>
            </w:r>
          </w:p>
        </w:tc>
      </w:tr>
      <w:tr w:rsidR="00576C8A" w14:paraId="1DE9074F" w14:textId="77777777" w:rsidTr="008A3120">
        <w:tc>
          <w:tcPr>
            <w:tcW w:w="4248" w:type="dxa"/>
          </w:tcPr>
          <w:p w14:paraId="544F89C3" w14:textId="3BD99678" w:rsidR="00576C8A" w:rsidRDefault="00576C8A" w:rsidP="00576C8A">
            <w:r>
              <w:t xml:space="preserve">Oznakowanie </w:t>
            </w:r>
            <w:r w:rsidRPr="00C00838">
              <w:t xml:space="preserve">stopnicy i podstopnicy żółtym lub żółto czarnym pasem. </w:t>
            </w:r>
          </w:p>
        </w:tc>
        <w:tc>
          <w:tcPr>
            <w:tcW w:w="1543" w:type="dxa"/>
          </w:tcPr>
          <w:p w14:paraId="0A64E578" w14:textId="5B30AF2B" w:rsidR="00576C8A" w:rsidRDefault="00576C8A" w:rsidP="00576C8A">
            <w:r>
              <w:t>20</w:t>
            </w:r>
            <w:r w:rsidR="00ED7644">
              <w:t>25</w:t>
            </w:r>
          </w:p>
        </w:tc>
        <w:tc>
          <w:tcPr>
            <w:tcW w:w="1321" w:type="dxa"/>
          </w:tcPr>
          <w:p w14:paraId="5BC3E816" w14:textId="3FC48538" w:rsidR="00576C8A" w:rsidRDefault="00576C8A" w:rsidP="00576C8A"/>
        </w:tc>
        <w:tc>
          <w:tcPr>
            <w:tcW w:w="6917" w:type="dxa"/>
          </w:tcPr>
          <w:p w14:paraId="05AB7660" w14:textId="20481287" w:rsidR="00576C8A" w:rsidRDefault="00576C8A" w:rsidP="00576C8A"/>
        </w:tc>
      </w:tr>
      <w:tr w:rsidR="00576C8A" w14:paraId="32155549" w14:textId="77777777" w:rsidTr="008A3120">
        <w:tc>
          <w:tcPr>
            <w:tcW w:w="4248" w:type="dxa"/>
          </w:tcPr>
          <w:p w14:paraId="575254E8" w14:textId="16C19625" w:rsidR="00576C8A" w:rsidRDefault="00363646" w:rsidP="00576C8A">
            <w:r>
              <w:t>Oznakowanie poręczy znakami Braille’a</w:t>
            </w:r>
          </w:p>
        </w:tc>
        <w:tc>
          <w:tcPr>
            <w:tcW w:w="1543" w:type="dxa"/>
          </w:tcPr>
          <w:p w14:paraId="0C901ED4" w14:textId="6E2FD2AD" w:rsidR="00576C8A" w:rsidRDefault="00363646" w:rsidP="00576C8A">
            <w:r>
              <w:t>202</w:t>
            </w:r>
            <w:r w:rsidR="00ED7644">
              <w:t>6</w:t>
            </w:r>
          </w:p>
        </w:tc>
        <w:tc>
          <w:tcPr>
            <w:tcW w:w="1321" w:type="dxa"/>
          </w:tcPr>
          <w:p w14:paraId="0FFB56A1" w14:textId="77777777" w:rsidR="00576C8A" w:rsidRDefault="00576C8A" w:rsidP="00576C8A"/>
        </w:tc>
        <w:tc>
          <w:tcPr>
            <w:tcW w:w="6917" w:type="dxa"/>
          </w:tcPr>
          <w:p w14:paraId="38370706" w14:textId="77777777" w:rsidR="00576C8A" w:rsidRDefault="00576C8A" w:rsidP="00576C8A"/>
        </w:tc>
      </w:tr>
      <w:tr w:rsidR="00F56824" w14:paraId="031E6976" w14:textId="77777777" w:rsidTr="008A3120">
        <w:tc>
          <w:tcPr>
            <w:tcW w:w="4248" w:type="dxa"/>
          </w:tcPr>
          <w:p w14:paraId="1FF0305D" w14:textId="5E4238A8" w:rsidR="00F56824" w:rsidRDefault="00F56824" w:rsidP="00576C8A">
            <w:r>
              <w:t>Zaprojektowanie systemu, przekazującego</w:t>
            </w:r>
            <w:r w:rsidR="003536C6">
              <w:t xml:space="preserve"> informacje </w:t>
            </w:r>
            <w:r>
              <w:t>na temat rozkładu pomieszczeń</w:t>
            </w:r>
            <w:r w:rsidR="003536C6">
              <w:t xml:space="preserve"> na tablicach multimedialnych.</w:t>
            </w:r>
            <w:r>
              <w:t xml:space="preserve"> </w:t>
            </w:r>
          </w:p>
        </w:tc>
        <w:tc>
          <w:tcPr>
            <w:tcW w:w="1543" w:type="dxa"/>
          </w:tcPr>
          <w:p w14:paraId="5C7C2CF6" w14:textId="7A890B30" w:rsidR="00F56824" w:rsidRDefault="00F56824" w:rsidP="00576C8A">
            <w:r>
              <w:t>202</w:t>
            </w:r>
            <w:r w:rsidR="00945EC2">
              <w:t>6</w:t>
            </w:r>
          </w:p>
        </w:tc>
        <w:tc>
          <w:tcPr>
            <w:tcW w:w="1321" w:type="dxa"/>
          </w:tcPr>
          <w:p w14:paraId="22D5B6A8" w14:textId="77777777" w:rsidR="00F56824" w:rsidRDefault="00F56824" w:rsidP="00576C8A"/>
        </w:tc>
        <w:tc>
          <w:tcPr>
            <w:tcW w:w="6917" w:type="dxa"/>
          </w:tcPr>
          <w:p w14:paraId="7BCD03F9" w14:textId="4E9C9805" w:rsidR="00F56824" w:rsidRDefault="00F56824" w:rsidP="00576C8A">
            <w:r>
              <w:t>Ustalenie parametrów technicznych</w:t>
            </w:r>
            <w:r w:rsidR="002608CB">
              <w:t xml:space="preserve"> systemu.</w:t>
            </w:r>
          </w:p>
        </w:tc>
      </w:tr>
    </w:tbl>
    <w:p w14:paraId="1B61DB68" w14:textId="142AD4BD" w:rsidR="007016C8" w:rsidRDefault="007016C8"/>
    <w:p w14:paraId="5891331A" w14:textId="7F89EA6E" w:rsidR="003C57ED" w:rsidRDefault="003C57ED" w:rsidP="003C57ED">
      <w:pPr>
        <w:pStyle w:val="Nagwek2"/>
      </w:pPr>
      <w:r>
        <w:t>Bezpieczeństwo</w:t>
      </w:r>
    </w:p>
    <w:p w14:paraId="68F387E7" w14:textId="77777777" w:rsidR="003C57ED" w:rsidRPr="003C57ED" w:rsidRDefault="003C57ED" w:rsidP="003C57ED"/>
    <w:tbl>
      <w:tblPr>
        <w:tblStyle w:val="Tabela-Siatka"/>
        <w:tblW w:w="14029" w:type="dxa"/>
        <w:tblLook w:val="04A0" w:firstRow="1" w:lastRow="0" w:firstColumn="1" w:lastColumn="0" w:noHBand="0" w:noVBand="1"/>
      </w:tblPr>
      <w:tblGrid>
        <w:gridCol w:w="4248"/>
        <w:gridCol w:w="1543"/>
        <w:gridCol w:w="1321"/>
        <w:gridCol w:w="6917"/>
      </w:tblGrid>
      <w:tr w:rsidR="003C57ED" w14:paraId="195EC9DC" w14:textId="77777777" w:rsidTr="002C041B">
        <w:tc>
          <w:tcPr>
            <w:tcW w:w="4248" w:type="dxa"/>
          </w:tcPr>
          <w:p w14:paraId="3EE1F9CC" w14:textId="77777777" w:rsidR="003C57ED" w:rsidRDefault="003C57ED" w:rsidP="002C041B">
            <w:r>
              <w:t>Działanie</w:t>
            </w:r>
          </w:p>
        </w:tc>
        <w:tc>
          <w:tcPr>
            <w:tcW w:w="1543" w:type="dxa"/>
          </w:tcPr>
          <w:p w14:paraId="7E38CFDC" w14:textId="77777777" w:rsidR="003C57ED" w:rsidRDefault="003C57ED" w:rsidP="002C041B">
            <w:r>
              <w:t>Rozpoczęcie</w:t>
            </w:r>
          </w:p>
        </w:tc>
        <w:tc>
          <w:tcPr>
            <w:tcW w:w="1321" w:type="dxa"/>
          </w:tcPr>
          <w:p w14:paraId="648B396F" w14:textId="77777777" w:rsidR="003C57ED" w:rsidRDefault="003C57ED" w:rsidP="002C041B">
            <w:r>
              <w:t>Zakończenie</w:t>
            </w:r>
          </w:p>
        </w:tc>
        <w:tc>
          <w:tcPr>
            <w:tcW w:w="6917" w:type="dxa"/>
          </w:tcPr>
          <w:p w14:paraId="4C2743BF" w14:textId="77777777" w:rsidR="003C57ED" w:rsidRDefault="003C57ED" w:rsidP="002C041B">
            <w:r>
              <w:t>Status</w:t>
            </w:r>
          </w:p>
        </w:tc>
      </w:tr>
      <w:tr w:rsidR="00A945AB" w14:paraId="4C7AFEA3" w14:textId="77777777" w:rsidTr="008A3120">
        <w:tc>
          <w:tcPr>
            <w:tcW w:w="4248" w:type="dxa"/>
          </w:tcPr>
          <w:p w14:paraId="6B915313" w14:textId="2AEE1374" w:rsidR="00A945AB" w:rsidRDefault="00A5685F" w:rsidP="00A945AB">
            <w:r>
              <w:t>Opracowanie</w:t>
            </w:r>
            <w:r w:rsidR="00247219">
              <w:t xml:space="preserve"> systemu do powiadamiania </w:t>
            </w:r>
            <w:r w:rsidR="00CD1481">
              <w:t>o</w:t>
            </w:r>
            <w:r w:rsidR="00FE79C2">
              <w:t> </w:t>
            </w:r>
            <w:r w:rsidR="00CD1481">
              <w:t>zagrożeniach w sposób wizualny i</w:t>
            </w:r>
            <w:r w:rsidR="00FE79C2">
              <w:t> </w:t>
            </w:r>
            <w:r w:rsidR="00CD1481">
              <w:t>dźwiękowy</w:t>
            </w:r>
          </w:p>
        </w:tc>
        <w:tc>
          <w:tcPr>
            <w:tcW w:w="1543" w:type="dxa"/>
          </w:tcPr>
          <w:p w14:paraId="412CDF10" w14:textId="300C364F" w:rsidR="00A945AB" w:rsidRDefault="00CD1481" w:rsidP="00A945AB">
            <w:r>
              <w:t>20</w:t>
            </w:r>
            <w:r w:rsidR="00ED7644">
              <w:t>2</w:t>
            </w:r>
            <w:r w:rsidR="002608CB">
              <w:t>7</w:t>
            </w:r>
          </w:p>
        </w:tc>
        <w:tc>
          <w:tcPr>
            <w:tcW w:w="1321" w:type="dxa"/>
          </w:tcPr>
          <w:p w14:paraId="717636A9" w14:textId="77777777" w:rsidR="00A945AB" w:rsidRDefault="00A945AB" w:rsidP="00A945AB"/>
        </w:tc>
        <w:tc>
          <w:tcPr>
            <w:tcW w:w="6917" w:type="dxa"/>
          </w:tcPr>
          <w:p w14:paraId="5F1BE708" w14:textId="26E21858" w:rsidR="00A945AB" w:rsidRDefault="00945EC2" w:rsidP="00A945AB">
            <w:r>
              <w:t xml:space="preserve">Informowanie o zagrożeniach </w:t>
            </w:r>
            <w:r w:rsidR="00C51DF3">
              <w:t xml:space="preserve">na tablicach multimedialnych. </w:t>
            </w:r>
          </w:p>
        </w:tc>
      </w:tr>
    </w:tbl>
    <w:p w14:paraId="44F5516B" w14:textId="77777777" w:rsidR="00FF200F" w:rsidRDefault="00FF200F"/>
    <w:p w14:paraId="53367865" w14:textId="77777777" w:rsidR="00285A11" w:rsidRDefault="00285A11"/>
    <w:p w14:paraId="32CD5786" w14:textId="77777777" w:rsidR="00285A11" w:rsidRDefault="00285A11"/>
    <w:sectPr w:rsidR="00285A11" w:rsidSect="004B55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854D" w14:textId="77777777" w:rsidR="005D6BEA" w:rsidRDefault="005D6BEA" w:rsidP="00566AA2">
      <w:pPr>
        <w:spacing w:after="0" w:line="240" w:lineRule="auto"/>
      </w:pPr>
      <w:r>
        <w:separator/>
      </w:r>
    </w:p>
  </w:endnote>
  <w:endnote w:type="continuationSeparator" w:id="0">
    <w:p w14:paraId="2E43888D" w14:textId="77777777" w:rsidR="005D6BEA" w:rsidRDefault="005D6BEA" w:rsidP="0056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E81B" w14:textId="77777777" w:rsidR="005D6BEA" w:rsidRDefault="005D6BEA" w:rsidP="00566AA2">
      <w:pPr>
        <w:spacing w:after="0" w:line="240" w:lineRule="auto"/>
      </w:pPr>
      <w:r>
        <w:separator/>
      </w:r>
    </w:p>
  </w:footnote>
  <w:footnote w:type="continuationSeparator" w:id="0">
    <w:p w14:paraId="292791B4" w14:textId="77777777" w:rsidR="005D6BEA" w:rsidRDefault="005D6BEA" w:rsidP="00566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5A6"/>
    <w:multiLevelType w:val="hybridMultilevel"/>
    <w:tmpl w:val="09066420"/>
    <w:lvl w:ilvl="0" w:tplc="4FDE6AF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7B7BCE"/>
    <w:multiLevelType w:val="hybridMultilevel"/>
    <w:tmpl w:val="D61A620A"/>
    <w:lvl w:ilvl="0" w:tplc="4FDE6AF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CA09EA"/>
    <w:multiLevelType w:val="hybridMultilevel"/>
    <w:tmpl w:val="9758728A"/>
    <w:lvl w:ilvl="0" w:tplc="4FDE6AF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7C6BC1"/>
    <w:multiLevelType w:val="hybridMultilevel"/>
    <w:tmpl w:val="2714A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970680">
    <w:abstractNumId w:val="3"/>
  </w:num>
  <w:num w:numId="2" w16cid:durableId="315032660">
    <w:abstractNumId w:val="1"/>
  </w:num>
  <w:num w:numId="3" w16cid:durableId="1286352535">
    <w:abstractNumId w:val="0"/>
  </w:num>
  <w:num w:numId="4" w16cid:durableId="900753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0F"/>
    <w:rsid w:val="0001025B"/>
    <w:rsid w:val="000208D5"/>
    <w:rsid w:val="00026AF2"/>
    <w:rsid w:val="00080D89"/>
    <w:rsid w:val="000873EB"/>
    <w:rsid w:val="00090783"/>
    <w:rsid w:val="000A6E89"/>
    <w:rsid w:val="000B0874"/>
    <w:rsid w:val="000D6AF1"/>
    <w:rsid w:val="000D7B78"/>
    <w:rsid w:val="00115D2C"/>
    <w:rsid w:val="00116AA7"/>
    <w:rsid w:val="001475CC"/>
    <w:rsid w:val="00174979"/>
    <w:rsid w:val="0018129D"/>
    <w:rsid w:val="00236705"/>
    <w:rsid w:val="00247219"/>
    <w:rsid w:val="00252BB8"/>
    <w:rsid w:val="002608CB"/>
    <w:rsid w:val="002758A0"/>
    <w:rsid w:val="00285A11"/>
    <w:rsid w:val="002A44B4"/>
    <w:rsid w:val="002B51AC"/>
    <w:rsid w:val="002F2771"/>
    <w:rsid w:val="003465B1"/>
    <w:rsid w:val="003536C6"/>
    <w:rsid w:val="00363646"/>
    <w:rsid w:val="00390252"/>
    <w:rsid w:val="003C57ED"/>
    <w:rsid w:val="00400991"/>
    <w:rsid w:val="00405A2F"/>
    <w:rsid w:val="00444C11"/>
    <w:rsid w:val="00462AC4"/>
    <w:rsid w:val="004A37DC"/>
    <w:rsid w:val="004B55D7"/>
    <w:rsid w:val="004B6378"/>
    <w:rsid w:val="00514320"/>
    <w:rsid w:val="00540388"/>
    <w:rsid w:val="0054383F"/>
    <w:rsid w:val="00566AA2"/>
    <w:rsid w:val="00567496"/>
    <w:rsid w:val="00576C8A"/>
    <w:rsid w:val="005B2C94"/>
    <w:rsid w:val="005D6BEA"/>
    <w:rsid w:val="005E1513"/>
    <w:rsid w:val="00600563"/>
    <w:rsid w:val="006148E6"/>
    <w:rsid w:val="00627E60"/>
    <w:rsid w:val="006329FA"/>
    <w:rsid w:val="0064575E"/>
    <w:rsid w:val="00652818"/>
    <w:rsid w:val="006A660A"/>
    <w:rsid w:val="006E261C"/>
    <w:rsid w:val="007016C8"/>
    <w:rsid w:val="007169E7"/>
    <w:rsid w:val="00724420"/>
    <w:rsid w:val="00752B94"/>
    <w:rsid w:val="00782CD8"/>
    <w:rsid w:val="007F20AA"/>
    <w:rsid w:val="007F5CE8"/>
    <w:rsid w:val="00861FC2"/>
    <w:rsid w:val="00894DCD"/>
    <w:rsid w:val="008A3120"/>
    <w:rsid w:val="008C1140"/>
    <w:rsid w:val="008C33B8"/>
    <w:rsid w:val="008E27D2"/>
    <w:rsid w:val="008E51AE"/>
    <w:rsid w:val="0094258A"/>
    <w:rsid w:val="00945EC2"/>
    <w:rsid w:val="00991CD1"/>
    <w:rsid w:val="00A339F2"/>
    <w:rsid w:val="00A5685F"/>
    <w:rsid w:val="00A945AB"/>
    <w:rsid w:val="00AA2541"/>
    <w:rsid w:val="00AC21BD"/>
    <w:rsid w:val="00AE5D7F"/>
    <w:rsid w:val="00AE6BB3"/>
    <w:rsid w:val="00AF796A"/>
    <w:rsid w:val="00B50371"/>
    <w:rsid w:val="00B66617"/>
    <w:rsid w:val="00BB5168"/>
    <w:rsid w:val="00BE58F1"/>
    <w:rsid w:val="00BF0090"/>
    <w:rsid w:val="00C00838"/>
    <w:rsid w:val="00C26E3F"/>
    <w:rsid w:val="00C27B67"/>
    <w:rsid w:val="00C51C7A"/>
    <w:rsid w:val="00C51DF3"/>
    <w:rsid w:val="00C8407A"/>
    <w:rsid w:val="00CD1481"/>
    <w:rsid w:val="00CE0AD7"/>
    <w:rsid w:val="00D05F44"/>
    <w:rsid w:val="00D16463"/>
    <w:rsid w:val="00D23345"/>
    <w:rsid w:val="00DD441F"/>
    <w:rsid w:val="00EB4603"/>
    <w:rsid w:val="00ED7644"/>
    <w:rsid w:val="00F122B4"/>
    <w:rsid w:val="00F3331F"/>
    <w:rsid w:val="00F56824"/>
    <w:rsid w:val="00F57835"/>
    <w:rsid w:val="00F823F9"/>
    <w:rsid w:val="00F83CB6"/>
    <w:rsid w:val="00FB7CBD"/>
    <w:rsid w:val="00FE79C2"/>
    <w:rsid w:val="00FF200F"/>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F16C"/>
  <w15:chartTrackingRefBased/>
  <w15:docId w15:val="{0D1E6057-AC09-409E-9B38-31DC5FF9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AC4"/>
  </w:style>
  <w:style w:type="paragraph" w:styleId="Nagwek1">
    <w:name w:val="heading 1"/>
    <w:basedOn w:val="Normalny"/>
    <w:next w:val="Normalny"/>
    <w:link w:val="Nagwek1Znak"/>
    <w:uiPriority w:val="9"/>
    <w:qFormat/>
    <w:rsid w:val="0099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009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F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991CD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00991"/>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F83CB6"/>
    <w:pPr>
      <w:ind w:left="720"/>
      <w:contextualSpacing/>
    </w:pPr>
  </w:style>
  <w:style w:type="paragraph" w:styleId="Nagwek">
    <w:name w:val="header"/>
    <w:basedOn w:val="Normalny"/>
    <w:link w:val="NagwekZnak"/>
    <w:uiPriority w:val="99"/>
    <w:unhideWhenUsed/>
    <w:rsid w:val="00566A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6AA2"/>
  </w:style>
  <w:style w:type="paragraph" w:styleId="Stopka">
    <w:name w:val="footer"/>
    <w:basedOn w:val="Normalny"/>
    <w:link w:val="StopkaZnak"/>
    <w:uiPriority w:val="99"/>
    <w:unhideWhenUsed/>
    <w:rsid w:val="00566A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4</Pages>
  <Words>601</Words>
  <Characters>3610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Okrent</dc:creator>
  <cp:keywords/>
  <dc:description/>
  <cp:lastModifiedBy>Marek Okrent</cp:lastModifiedBy>
  <cp:revision>34</cp:revision>
  <dcterms:created xsi:type="dcterms:W3CDTF">2025-03-12T16:03:00Z</dcterms:created>
  <dcterms:modified xsi:type="dcterms:W3CDTF">2025-03-24T14:14:00Z</dcterms:modified>
</cp:coreProperties>
</file>