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SP.524.1.1.2023</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08.12.2023</w:t>
      </w:r>
      <w:r>
        <w:rPr/>
        <w:t>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09"/>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2022</w:t>
      </w:r>
      <w:r>
        <w:rPr>
          <w:color w:val="auto"/>
          <w:sz w:val="24"/>
          <w:szCs w:val="24"/>
        </w:rPr>
        <w:t xml:space="preserve"> poz.</w:t>
      </w:r>
      <w:r>
        <w:rPr>
          <w:rFonts w:eastAsia="Times New Roman" w:cs="Times New Roman"/>
          <w:color w:val="auto"/>
          <w:kern w:val="2"/>
          <w:sz w:val="24"/>
          <w:szCs w:val="24"/>
          <w:lang w:val="pl-PL" w:eastAsia="zh-CN" w:bidi="ar-SA"/>
        </w:rPr>
        <w:t xml:space="preserve">1327 </w:t>
      </w:r>
      <w:r>
        <w:rPr>
          <w:color w:val="auto"/>
          <w:sz w:val="24"/>
          <w:szCs w:val="24"/>
        </w:rPr>
        <w:t xml:space="preserve">z poźn. zm.) oraz w związku </w:t>
        <w:br/>
        <w:t>z</w:t>
      </w:r>
      <w:r>
        <w:rPr>
          <w:i/>
          <w:iCs/>
          <w:color w:val="auto"/>
          <w:sz w:val="24"/>
          <w:szCs w:val="24"/>
        </w:rPr>
        <w:t xml:space="preserve"> Zarządzeniem Nr </w:t>
      </w:r>
      <w:r>
        <w:rPr>
          <w:rFonts w:eastAsia="Calibri" w:cs=""/>
          <w:i/>
          <w:iCs/>
          <w:color w:val="auto"/>
          <w:kern w:val="0"/>
          <w:sz w:val="24"/>
          <w:szCs w:val="24"/>
          <w:lang w:val="pl-PL" w:eastAsia="en-US" w:bidi="ar-SA"/>
        </w:rPr>
        <w:t>2992/2023</w:t>
      </w:r>
      <w:r>
        <w:rPr>
          <w:i/>
          <w:iCs/>
          <w:color w:val="auto"/>
          <w:sz w:val="24"/>
          <w:szCs w:val="24"/>
        </w:rPr>
        <w:t xml:space="preserve">   Prezydenta Miasta Racibórz z dnia 1 grudnia 2023r.</w:t>
      </w:r>
      <w:r>
        <w:rPr>
          <w:rFonts w:eastAsia="Calibri" w:cs=""/>
          <w:i/>
          <w:iCs/>
          <w:color w:val="auto"/>
          <w:kern w:val="0"/>
          <w:sz w:val="24"/>
          <w:szCs w:val="24"/>
          <w:lang w:val="pl-PL" w:eastAsia="en-US" w:bidi="ar-SA"/>
        </w:rPr>
        <w:t xml:space="preserve"> </w:t>
      </w:r>
      <w:r>
        <w:rPr>
          <w:i/>
          <w:iCs/>
          <w:color w:val="auto"/>
          <w:sz w:val="24"/>
          <w:szCs w:val="24"/>
        </w:rPr>
        <w:t xml:space="preserve"> W sprawie </w:t>
      </w:r>
      <w:r>
        <w:rPr>
          <w:rFonts w:cs="Times New Roman" w:ascii="Times New Roman" w:hAnsi="Times New Roman"/>
          <w:b w:val="false"/>
          <w:bCs w:val="false"/>
          <w:i/>
          <w:iCs/>
          <w:strike w:val="false"/>
          <w:dstrike w:val="false"/>
          <w:color w:val="auto"/>
          <w:sz w:val="24"/>
          <w:szCs w:val="24"/>
        </w:rPr>
        <w:t xml:space="preserve">„Zapewnienie czterech miejsc dla mieszkańców Miasta Racibórz w domu dla bezdomnych </w:t>
        <w:br/>
        <w:t xml:space="preserve">z usługami opiekuńczymi” z zakresu „Pomoc społeczna, w tym pomoc rodzinom i osobom </w:t>
        <w:br/>
        <w:t xml:space="preserve">w trudnej sytuacji życiowej oraz wyrównywanie szans tych rodzin i osób” </w:t>
      </w:r>
    </w:p>
    <w:p>
      <w:pPr>
        <w:pStyle w:val="Tretekstu"/>
        <w:tabs>
          <w:tab w:val="clear" w:pos="709"/>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09"/>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09"/>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09"/>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u w:val="non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u w:val="non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u w:val="none"/>
          <w:lang w:val="pl-PL" w:eastAsia="en-US" w:bidi="ar-SA"/>
        </w:rPr>
        <w:t>ustawy</w:t>
      </w:r>
      <w:r>
        <w:rPr>
          <w:rStyle w:val="Czeinternetowe"/>
          <w:sz w:val="24"/>
          <w:i w:val="false"/>
          <w:u w:val="non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u w:val="none"/>
          <w:lang w:val="pl-PL" w:eastAsia="en-US" w:bidi="ar-SA"/>
        </w:rPr>
        <w:t xml:space="preserve"> z</w:t>
      </w:r>
      <w:r>
        <w:rPr>
          <w:rFonts w:eastAsia="Calibri" w:cs="" w:cstheme="minorBidi" w:eastAsiaTheme="minorHAnsi"/>
          <w:b w:val="false"/>
          <w:bCs w:val="false"/>
          <w:i w:val="false"/>
          <w:iCs w:val="false"/>
          <w:color w:val="auto"/>
          <w:kern w:val="0"/>
          <w:sz w:val="24"/>
          <w:szCs w:val="24"/>
          <w:lang w:val="pl-PL" w:eastAsia="en-US" w:bidi="ar-SA"/>
        </w:rPr>
        <w:t xml:space="preserve"> dnia 14 czerwca 1960 r. - Kodeks postępowania administracyjnego, dotyczące wyłączenia pracownika. </w:t>
      </w:r>
    </w:p>
    <w:p>
      <w:pPr>
        <w:pStyle w:val="Tretekstu"/>
        <w:tabs>
          <w:tab w:val="clear" w:pos="709"/>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09"/>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single"/>
          <w:lang w:val="pl-PL" w:eastAsia="zh-CN" w:bidi="ar-SA"/>
        </w:rPr>
        <w:t xml:space="preserve">  22.12.2023 r.</w:t>
      </w:r>
    </w:p>
    <w:p>
      <w:pPr>
        <w:pStyle w:val="Tretekstu"/>
        <w:tabs>
          <w:tab w:val="clear" w:pos="709"/>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w:t>
      </w:r>
      <w:r>
        <w:rPr>
          <w:rFonts w:eastAsia="Calibri" w:cs="TimesNewRomanPSMT" w:eastAsiaTheme="minorHAnsi"/>
          <w:color w:val="auto"/>
          <w:kern w:val="0"/>
          <w:sz w:val="24"/>
          <w:szCs w:val="24"/>
          <w:lang w:val="pl-PL" w:eastAsia="en-US" w:bidi="ar-SA"/>
        </w:rPr>
        <w:t xml:space="preserve">Lokalowym i Spraw </w:t>
      </w:r>
      <w:r>
        <w:rPr>
          <w:rFonts w:cs="TimesNewRomanPSMT"/>
          <w:sz w:val="24"/>
          <w:szCs w:val="24"/>
        </w:rPr>
        <w:t xml:space="preserve">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09"/>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09"/>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r>
    </w:p>
    <w:p>
      <w:pPr>
        <w:pStyle w:val="Normal"/>
        <w:rPr>
          <w:rFonts w:ascii="Calibri" w:hAnsi="Calibri"/>
          <w:sz w:val="24"/>
          <w:szCs w:val="24"/>
        </w:rPr>
      </w:pPr>
      <w:r>
        <w:rPr>
          <w:sz w:val="24"/>
          <w:szCs w:val="24"/>
        </w:rPr>
        <w:tab/>
        <w:tab/>
        <w:tab/>
        <w:tab/>
        <w:tab/>
        <w:tab/>
        <w:tab/>
        <w:tab/>
      </w:r>
      <w:r>
        <w:rPr>
          <w:sz w:val="24"/>
          <w:szCs w:val="24"/>
        </w:rPr>
        <w:t>Prezydent Miasta</w:t>
      </w:r>
    </w:p>
    <w:p>
      <w:pPr>
        <w:pStyle w:val="Normal"/>
        <w:rPr>
          <w:rFonts w:ascii="Calibri Light" w:hAnsi="Calibri Light"/>
          <w:sz w:val="24"/>
          <w:szCs w:val="24"/>
        </w:rPr>
      </w:pPr>
      <w:r>
        <w:rPr>
          <w:rFonts w:ascii="Calibri Light" w:hAnsi="Calibri Light"/>
          <w:sz w:val="24"/>
          <w:szCs w:val="24"/>
        </w:rPr>
        <w:tab/>
        <w:tab/>
        <w:tab/>
        <w:tab/>
        <w:tab/>
        <w:tab/>
        <w:tab/>
        <w:tab/>
      </w:r>
      <w:r>
        <w:rPr>
          <w:rFonts w:ascii="Calibri Light" w:hAnsi="Calibri Light"/>
          <w:sz w:val="24"/>
          <w:szCs w:val="24"/>
        </w:rPr>
        <w:t>Dariusz Polowy</w:t>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rFonts w:ascii="Times New Roman" w:hAnsi="Times New Roman"/>
          <w:i/>
          <w:i/>
          <w:iCs/>
        </w:rPr>
      </w:pPr>
      <w:r>
        <w:rPr>
          <w:rFonts w:eastAsia="Times New Roman" w:cs="TimesNewRomanPSMT" w:ascii="Times New Roman" w:hAnsi="Times New Roman"/>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2992/2023 Prezydenta Miasta Racibórz z dnia 1 grudnia 2023 r. </w:t>
        <w:br/>
      </w:r>
      <w:bookmarkStart w:id="0" w:name="page9R_mcid21"/>
      <w:bookmarkEnd w:id="0"/>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w sprawie </w:t>
      </w:r>
      <w:r>
        <w:rPr>
          <w:rFonts w:eastAsia="Times New Roman" w:cs="Times New Roman" w:ascii="Times New Roman" w:hAnsi="Times New Roman"/>
          <w:b w:val="false"/>
          <w:bCs/>
          <w:i/>
          <w:iCs/>
          <w:strike w:val="false"/>
          <w:dstrike w:val="false"/>
          <w:color w:val="auto"/>
          <w:kern w:val="2"/>
          <w:sz w:val="24"/>
          <w:szCs w:val="24"/>
          <w:u w:val="none"/>
          <w:lang w:val="pl-PL" w:eastAsia="zh-CN" w:bidi="ar-SA"/>
        </w:rPr>
        <w:t xml:space="preserve">„Zapewnienie czterech miejsc dla mieszkańców Miasta Racibórz w domu dla bezdomnych z usługami opiekuńczymi” z zakresu „Pomoc społeczna, w tym pomoc rodzinom i osobom w trudnej sytuacji życiowej oraz wyrównywanie szans tych rodzin i osób” </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ls</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Application>LibreOffice/7.1.2.2$Windows_X86_64 LibreOffice_project/8a45595d069ef5570103caea1b71cc9d82b2aae4</Application>
  <AppVersion>15.0000</AppVersion>
  <Pages>6</Pages>
  <Words>996</Words>
  <Characters>6650</Characters>
  <CharactersWithSpaces>7729</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2023-12-08T10:38:21Z</cp:lastPrinted>
  <dcterms:modified xsi:type="dcterms:W3CDTF">2023-12-12T11:36:27Z</dcterms:modified>
  <cp:revision>82</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