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rsprawy"/>
        <w:spacing w:before="240" w:after="960"/>
        <w:rPr/>
      </w:pPr>
      <w:r>
        <w:rPr>
          <w:rFonts w:ascii="Calibri" w:hAnsi="Calibri"/>
          <w:sz w:val="24"/>
          <w:szCs w:val="24"/>
        </w:rPr>
        <w:t>OS.6220.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9</w:t>
      </w:r>
      <w:r>
        <w:rPr>
          <w:rFonts w:ascii="Calibri" w:hAnsi="Calibri"/>
          <w:sz w:val="24"/>
          <w:szCs w:val="24"/>
        </w:rPr>
        <w:t>.20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22</w:t>
      </w:r>
      <w:r>
        <w:rPr>
          <w:rFonts w:ascii="Calibri" w:hAnsi="Calibri"/>
          <w:sz w:val="24"/>
          <w:szCs w:val="24"/>
        </w:rPr>
        <w:br/>
        <w:t>OS.ZD-0085/23</w:t>
      </w:r>
      <w:r>
        <w:rPr>
          <w:rFonts w:ascii="Calibri" w:hAnsi="Calibri"/>
        </w:rPr>
        <w:tab/>
        <w:t xml:space="preserve">Racibórz, </w:t>
      </w:r>
      <w:r>
        <w:rPr>
          <w:rFonts w:eastAsia="NSimSun" w:cs="Arial" w:ascii="Calibri" w:hAnsi="Calibri"/>
          <w:color w:val="auto"/>
          <w:kern w:val="2"/>
          <w:sz w:val="24"/>
          <w:szCs w:val="24"/>
          <w:lang w:val="pl-PL" w:eastAsia="zh-CN" w:bidi="hi-IN"/>
        </w:rPr>
        <w:t>18</w:t>
      </w:r>
      <w:r>
        <w:rPr>
          <w:rFonts w:ascii="Calibri" w:hAnsi="Calibri"/>
          <w:sz w:val="24"/>
          <w:szCs w:val="24"/>
        </w:rPr>
        <w:t>.01.2023r.</w:t>
      </w:r>
    </w:p>
    <w:p>
      <w:pPr>
        <w:pStyle w:val="Nagwek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O B W I E S Z C Z E N I E</w:t>
      </w:r>
    </w:p>
    <w:p>
      <w:pPr>
        <w:pStyle w:val="Tekstpodstawowywcity2"/>
        <w:spacing w:lineRule="auto" w:line="24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Tekstpodstawowywcity2"/>
        <w:spacing w:lineRule="auto" w:line="276"/>
        <w:jc w:val="left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z dnia 3 października 2008r. o udostępnianiu informacji o środowisku i jego ochronie, udziale społeczeństwa w ochronie środowiska oraz o ocenach oddziaływania na środowisko </w:t>
      </w:r>
      <w:r>
        <w:rPr>
          <w:rFonts w:ascii="Calibri" w:hAnsi="Calibri"/>
          <w:sz w:val="24"/>
          <w:szCs w:val="24"/>
          <w:lang w:eastAsia="pl-PL"/>
        </w:rPr>
        <w:t>(t.j. Dz. U. z 2022 r. poz. 1029 z późn. zm.) – zwanej dalej ustawą</w:t>
      </w:r>
      <w:r>
        <w:rPr>
          <w:rFonts w:ascii="Calibri" w:hAnsi="Calibri"/>
          <w:sz w:val="24"/>
          <w:szCs w:val="24"/>
          <w:lang w:eastAsia="ar-SA"/>
        </w:rPr>
        <w:t xml:space="preserve"> </w:t>
      </w:r>
      <w:r>
        <w:rPr>
          <w:rFonts w:ascii="Calibri" w:hAnsi="Calibri"/>
          <w:sz w:val="24"/>
          <w:szCs w:val="24"/>
        </w:rPr>
        <w:t xml:space="preserve">oraz art. 49 i art. 61 § 4 Kodeksu postępowania administracyjnego </w:t>
      </w:r>
      <w:r>
        <w:rPr>
          <w:rFonts w:ascii="Calibri" w:hAnsi="Calibri"/>
          <w:sz w:val="24"/>
          <w:szCs w:val="24"/>
          <w:lang w:eastAsia="pl-PL"/>
        </w:rPr>
        <w:t>(t.j. Dz. U. z 2022 r. poz. 2000 z późn. zm.)</w:t>
      </w:r>
      <w:r>
        <w:rPr>
          <w:rFonts w:ascii="Calibri" w:hAnsi="Calibri"/>
          <w:sz w:val="24"/>
          <w:szCs w:val="24"/>
        </w:rPr>
        <w:t xml:space="preserve"> Prezydent Miasta Racibórz</w:t>
      </w:r>
    </w:p>
    <w:p>
      <w:pPr>
        <w:pStyle w:val="Nagwek2"/>
        <w:spacing w:lineRule="auto" w:line="276" w:before="211" w:after="171"/>
        <w:jc w:val="center"/>
        <w:rPr>
          <w:rFonts w:ascii="Calibri" w:hAnsi="Calibri"/>
          <w:b/>
          <w:b/>
          <w:bCs/>
          <w:color w:val="auto"/>
          <w:sz w:val="24"/>
          <w:szCs w:val="24"/>
        </w:rPr>
      </w:pPr>
      <w:r>
        <w:rPr>
          <w:rFonts w:ascii="Calibri" w:hAnsi="Calibri"/>
          <w:b/>
          <w:bCs/>
          <w:color w:val="auto"/>
          <w:sz w:val="24"/>
          <w:szCs w:val="24"/>
        </w:rPr>
        <w:t>zawiadamia, że</w:t>
      </w:r>
    </w:p>
    <w:p>
      <w:pPr>
        <w:pStyle w:val="Tretekstu"/>
        <w:spacing w:before="0" w:after="0"/>
        <w:rPr/>
      </w:pPr>
      <w:r>
        <w:rPr>
          <w:rFonts w:ascii="Calibri" w:hAnsi="Calibri"/>
          <w:sz w:val="24"/>
          <w:szCs w:val="24"/>
        </w:rPr>
        <w:t>na wniosek RAFAKO Innovation Sp. z o.o. z siedzibą w Raciborzu, działającej przez pełnomocnika Pana Michała Janika, z dnia 22.12.2022r. uzupełniony dnia 16.01.2023r.</w:t>
      </w:r>
      <w:r>
        <w:rPr>
          <w:rFonts w:ascii="Calibri" w:hAnsi="Calibri"/>
          <w:b w:val="false"/>
          <w:bCs w:val="false"/>
          <w:sz w:val="24"/>
          <w:szCs w:val="24"/>
          <w:lang w:eastAsia="pl-PL"/>
        </w:rPr>
        <w:t xml:space="preserve">, </w:t>
      </w:r>
      <w:r>
        <w:rPr>
          <w:rFonts w:ascii="Calibri" w:hAnsi="Calibri"/>
          <w:sz w:val="24"/>
          <w:szCs w:val="24"/>
        </w:rPr>
        <w:t xml:space="preserve">zostało wszczęte postępowanie administracyjne w sprawie wydania decyzji o środowiskowych uwarunkowaniach </w:t>
      </w:r>
      <w:r>
        <w:rPr>
          <w:rFonts w:ascii="Calibri" w:hAnsi="Calibri"/>
          <w:b w:val="false"/>
          <w:bCs w:val="false"/>
          <w:color w:val="auto"/>
          <w:sz w:val="24"/>
          <w:szCs w:val="24"/>
          <w:lang w:eastAsia="pl-PL"/>
        </w:rPr>
        <w:t xml:space="preserve">przedsięwzięcia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 xml:space="preserve">pn. </w:t>
      </w:r>
      <w:r>
        <w:rPr>
          <w:rFonts w:eastAsia="NSimSun" w:cs="serif;Times New Roman" w:ascii="Calibri" w:hAnsi="Calibri"/>
          <w:b/>
          <w:bCs/>
          <w:color w:val="auto"/>
          <w:kern w:val="2"/>
          <w:sz w:val="24"/>
          <w:szCs w:val="24"/>
          <w:lang w:val="pl-PL" w:eastAsia="zh-CN" w:bidi="hi-IN"/>
        </w:rPr>
        <w:t xml:space="preserve">"Zielone RAFAKO", </w:t>
      </w:r>
      <w:r>
        <w:rPr>
          <w:rFonts w:eastAsia="NSimSun" w:cs="serif;Times New Roman" w:ascii="Calibri" w:hAnsi="Calibri"/>
          <w:b w:val="false"/>
          <w:bCs w:val="false"/>
          <w:color w:val="auto"/>
          <w:kern w:val="2"/>
          <w:sz w:val="24"/>
          <w:szCs w:val="24"/>
          <w:lang w:val="pl-PL" w:eastAsia="zh-CN" w:bidi="hi-IN"/>
        </w:rPr>
        <w:t>na działkach ewidencyjnych nr 1198/53, 1199/53, 1200/53, 1204/53, 1224/53, 1152/1 (k.m. 3), obręb Racibórz, nr 510/232, 678/229, 1633/229, 1634/229, 1635/229, 1636/229 (k.m. 4), 1011 (k.m.2), obręb Studzienna</w:t>
      </w:r>
      <w:r>
        <w:rPr>
          <w:rFonts w:cs="serif" w:ascii="Calibri" w:hAnsi="Calibri"/>
          <w:b w:val="false"/>
          <w:bCs w:val="false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</w:rPr>
        <w:tab/>
        <w:t>W toku postępowania w dniu 18.01.2023r. Prezydent Miasta Racibórz</w:t>
      </w:r>
      <w:r>
        <w:rPr>
          <w:rFonts w:ascii="Calibri" w:hAnsi="Calibri"/>
          <w:b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wystąpił</w:t>
        <w:br/>
        <w:t>do Regionalnego Dyrektora Ochrony Środowiska w Katowicach, Dyrektora Państwowego Gospodarstw</w:t>
      </w:r>
      <w:r>
        <w:rPr>
          <w:rFonts w:eastAsia="NSimSun" w:cs="Arial" w:ascii="Calibri" w:hAnsi="Calibri"/>
          <w:bCs/>
          <w:color w:val="auto"/>
          <w:kern w:val="2"/>
          <w:sz w:val="24"/>
          <w:szCs w:val="24"/>
          <w:lang w:val="pl-PL" w:eastAsia="zh-CN" w:bidi="hi-IN"/>
        </w:rPr>
        <w:t>a</w:t>
      </w:r>
      <w:r>
        <w:rPr>
          <w:rFonts w:ascii="Calibri" w:hAnsi="Calibri"/>
          <w:bCs/>
          <w:sz w:val="24"/>
          <w:szCs w:val="24"/>
        </w:rPr>
        <w:t xml:space="preserve"> Wodnego Wody Polskie Zarząd Zlewni w Gliwicach oraz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Powiatowego</w:t>
      </w:r>
      <w:r>
        <w:rPr>
          <w:rFonts w:ascii="Calibri" w:hAnsi="Calibri"/>
          <w:bCs/>
          <w:sz w:val="24"/>
          <w:szCs w:val="24"/>
        </w:rPr>
        <w:t xml:space="preserve"> Inspektora Sanitarnego w </w:t>
      </w:r>
      <w:r>
        <w:rPr>
          <w:rFonts w:eastAsia="Times New Roman" w:cs="Times New Roman" w:ascii="Calibri" w:hAnsi="Calibri"/>
          <w:bCs/>
          <w:color w:val="auto"/>
          <w:sz w:val="24"/>
          <w:szCs w:val="24"/>
          <w:lang w:val="pl-PL" w:bidi="ar-SA"/>
        </w:rPr>
        <w:t>Raciborzu</w:t>
      </w:r>
      <w:r>
        <w:rPr>
          <w:rFonts w:ascii="Calibri" w:hAnsi="Calibri"/>
          <w:bCs/>
          <w:sz w:val="24"/>
          <w:szCs w:val="24"/>
        </w:rPr>
        <w:t xml:space="preserve"> o opinię w sprawie potrzeby przeprowadzenia oceny oddziaływania na środowisko.</w:t>
      </w:r>
      <w:r>
        <w:rPr>
          <w:rFonts w:ascii="Calibri" w:hAnsi="Calibri"/>
          <w:sz w:val="24"/>
          <w:szCs w:val="24"/>
          <w:lang w:eastAsia="pl-PL"/>
        </w:rPr>
        <w:t xml:space="preserve"> Zgodnie z art. 10 § 1 k.p.a. organy administracji publicznej obowiązane są zapewnić stronom czynny udział w każdym stadium postępowania. Stroną postępowania w sprawie wydania decyzji o środowiskowych uwarunkowaniach jest wnioskodawca oraz podmiot, któremu przysługuje prawo rzeczowe do nieruchomości znajdującej się w obszarze, na który będzie oddziaływać przedsięwzięcie. Przez obszar ten rozumie się przewidywany teren, na którym będzie realizowane przedsięwzięcie, oraz obszar znajdujący się w odległości 100 m od granic tego terenu.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</w:r>
      <w:r>
        <w:rPr>
          <w:rFonts w:ascii="Calibri" w:hAnsi="Calibri"/>
          <w:sz w:val="24"/>
          <w:szCs w:val="24"/>
        </w:rPr>
        <w:t xml:space="preserve">Zgodnie z </w:t>
      </w:r>
      <w:r>
        <w:rPr>
          <w:rFonts w:ascii="Calibri" w:hAnsi="Calibri"/>
          <w:sz w:val="24"/>
          <w:szCs w:val="24"/>
          <w:lang w:eastAsia="ar-SA"/>
        </w:rPr>
        <w:t xml:space="preserve">art. 74 ust. 3 ustawy </w:t>
      </w:r>
      <w:r>
        <w:rPr>
          <w:rFonts w:ascii="Calibri" w:hAnsi="Calibri"/>
          <w:sz w:val="24"/>
          <w:szCs w:val="24"/>
        </w:rPr>
        <w:t xml:space="preserve">oraz art. 49 </w:t>
      </w:r>
      <w:r>
        <w:rPr>
          <w:rFonts w:ascii="Calibri" w:hAnsi="Calibri"/>
          <w:sz w:val="24"/>
          <w:szCs w:val="24"/>
          <w:lang w:eastAsia="pl-PL"/>
        </w:rPr>
        <w:t xml:space="preserve">k.p.a. </w:t>
      </w:r>
      <w:r>
        <w:rPr>
          <w:rFonts w:ascii="Calibri" w:hAnsi="Calibri"/>
          <w:sz w:val="24"/>
          <w:szCs w:val="24"/>
        </w:rPr>
        <w:t>ponieważ liczba stron niniejszego postępowania przekracza 10 o wszystkich czynnościach organu strony zawiadamiane będą poprzez obwieszczenie.</w:t>
      </w:r>
      <w:r>
        <w:rPr>
          <w:rFonts w:ascii="Calibri" w:hAnsi="Calibri"/>
          <w:sz w:val="24"/>
          <w:szCs w:val="24"/>
          <w:lang w:eastAsia="pl-PL"/>
        </w:rPr>
        <w:t xml:space="preserve"> 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  <w:sz w:val="24"/>
          <w:szCs w:val="24"/>
          <w:lang w:eastAsia="pl-PL"/>
        </w:rPr>
        <w:tab/>
        <w:t xml:space="preserve">Nieuregulowany lub nieujawniony stan prawny nieruchomości znajdujących się </w:t>
        <w:br/>
        <w:t xml:space="preserve">w obszarze, na który będzie oddziaływać przedsięwzięcie, nie stanowi przeszkody do wszczęcia i prowadzenia postępowania oraz wydania decyzji o środowiskowych uwarunkowaniach. </w:t>
        <w:br/>
        <w:tab/>
        <w:t xml:space="preserve">Do zawiadomień o decyzjach i innych czynnościach organu osób, którym przysługują prawa rzeczowe do nieruchomości o nieuregulowanym lub nieujawnionym stanie prawnym, stosuje się również przepis art. 49 </w:t>
      </w:r>
      <w:r>
        <w:rPr>
          <w:rFonts w:eastAsia="Times New Roman" w:cs="Times New Roman" w:ascii="Calibri" w:hAnsi="Calibri"/>
          <w:color w:val="auto"/>
          <w:sz w:val="24"/>
          <w:szCs w:val="24"/>
          <w:lang w:val="pl-PL" w:eastAsia="pl-PL" w:bidi="ar-SA"/>
        </w:rPr>
        <w:t>k.p.a</w:t>
      </w:r>
      <w:r>
        <w:rPr>
          <w:rFonts w:ascii="Calibri" w:hAnsi="Calibri"/>
          <w:sz w:val="24"/>
          <w:szCs w:val="24"/>
          <w:lang w:eastAsia="pl-PL"/>
        </w:rPr>
        <w:t>.</w:t>
      </w:r>
    </w:p>
    <w:p>
      <w:pPr>
        <w:pStyle w:val="Tretekstu"/>
        <w:spacing w:before="0" w:after="0"/>
        <w:rPr>
          <w:rFonts w:ascii="Calibri" w:hAnsi="Calibri"/>
        </w:rPr>
      </w:pPr>
      <w:r>
        <w:rPr>
          <w:rFonts w:ascii="Calibri" w:hAnsi="Calibri"/>
        </w:rPr>
        <w:tab/>
        <w:t>Strony mogą zapoznawać się z dokumentacją sprawy po wcześniejszym umówieniu telefonicznym z Wydziałem Ochrony Środowiska i Rolnictwa Urzędu Miasta Racibórz, ul. Króla Stefana Batorego 6, tel. (32) 75 50 677, w godzinach pracy Urzędu tj.: w środy w godz. 8.30-17.30, w piątki w godz. 8.30-13.30, w pozostałe dni w godz. 8.30-15.30.</w:t>
      </w:r>
    </w:p>
    <w:p>
      <w:pPr>
        <w:pStyle w:val="Tekstpodstawowy2"/>
        <w:suppressAutoHyphens w:val="false"/>
        <w:spacing w:lineRule="auto" w:line="276"/>
        <w:jc w:val="left"/>
        <w:rPr>
          <w:rFonts w:ascii="Calibri" w:hAnsi="Calibri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left"/>
        <w:rPr/>
      </w:pPr>
      <w:r>
        <w:rPr>
          <w:rStyle w:val="Mocnowyrniony"/>
          <w:rFonts w:ascii="Calibri" w:hAnsi="Calibri"/>
          <w:color w:val="auto"/>
          <w:sz w:val="24"/>
          <w:szCs w:val="24"/>
        </w:rPr>
        <w:tab/>
        <w:tab/>
        <w:tab/>
        <w:tab/>
        <w:tab/>
        <w:tab/>
        <w:tab/>
      </w:r>
      <w:r>
        <w:rPr>
          <w:rStyle w:val="Mocnowyrniony"/>
          <w:rFonts w:ascii="Calibri" w:hAnsi="Calibri"/>
          <w:b w:val="false"/>
          <w:bCs w:val="false"/>
          <w:color w:val="auto"/>
          <w:sz w:val="24"/>
          <w:szCs w:val="24"/>
        </w:rPr>
        <w:t>Z up. Prezydenta Miasta</w:t>
      </w:r>
    </w:p>
    <w:p>
      <w:pPr>
        <w:pStyle w:val="Normal"/>
        <w:spacing w:lineRule="auto" w:line="276" w:before="0" w:after="0"/>
        <w:jc w:val="left"/>
        <w:rPr/>
      </w:pPr>
      <w:r>
        <w:rPr>
          <w:rStyle w:val="Mocnowyrniony"/>
          <w:rFonts w:ascii="Calibri" w:hAnsi="Calibri"/>
          <w:b w:val="false"/>
          <w:bCs w:val="false"/>
          <w:color w:val="auto"/>
          <w:sz w:val="24"/>
          <w:szCs w:val="24"/>
        </w:rPr>
        <w:tab/>
        <w:tab/>
        <w:tab/>
        <w:tab/>
        <w:tab/>
        <w:tab/>
        <w:tab/>
        <w:t xml:space="preserve">      </w:t>
      </w:r>
      <w:r>
        <w:rPr>
          <w:rStyle w:val="Mocnowyrniony"/>
          <w:rFonts w:ascii="Calibri" w:hAnsi="Calibri"/>
          <w:b w:val="false"/>
          <w:bCs w:val="false"/>
          <w:i/>
          <w:iCs/>
          <w:color w:val="auto"/>
          <w:sz w:val="24"/>
          <w:szCs w:val="24"/>
        </w:rPr>
        <w:t>Małgorzata Krawiec</w:t>
      </w:r>
    </w:p>
    <w:p>
      <w:pPr>
        <w:pStyle w:val="Normal"/>
        <w:spacing w:lineRule="auto" w:line="276" w:before="0" w:after="0"/>
        <w:jc w:val="left"/>
        <w:rPr/>
      </w:pPr>
      <w:r>
        <w:rPr>
          <w:rStyle w:val="Mocnowyrniony"/>
          <w:rFonts w:ascii="Calibri" w:hAnsi="Calibri"/>
          <w:b w:val="false"/>
          <w:bCs w:val="false"/>
          <w:color w:val="auto"/>
          <w:sz w:val="24"/>
          <w:szCs w:val="24"/>
        </w:rPr>
        <w:tab/>
        <w:tab/>
        <w:tab/>
        <w:tab/>
        <w:tab/>
        <w:tab/>
        <w:tab/>
        <w:tab/>
        <w:t xml:space="preserve">Inspektor </w:t>
      </w:r>
    </w:p>
    <w:p>
      <w:pPr>
        <w:pStyle w:val="Normal"/>
        <w:spacing w:lineRule="auto" w:line="276" w:before="0" w:after="0"/>
        <w:jc w:val="left"/>
        <w:rPr/>
      </w:pPr>
      <w:r>
        <w:rPr>
          <w:rStyle w:val="Mocnowyrniony"/>
          <w:rFonts w:ascii="Calibri" w:hAnsi="Calibri"/>
          <w:b w:val="false"/>
          <w:bCs w:val="false"/>
          <w:color w:val="auto"/>
          <w:sz w:val="24"/>
          <w:szCs w:val="24"/>
        </w:rPr>
        <w:tab/>
        <w:tab/>
        <w:tab/>
        <w:tab/>
        <w:tab/>
        <w:tab/>
        <w:t>w Wydziale Ochrony Środowiska i Rolnictwa</w:t>
      </w:r>
    </w:p>
    <w:p>
      <w:pPr>
        <w:pStyle w:val="NormalnyWeb"/>
        <w:spacing w:lineRule="auto" w:line="360" w:before="0" w:after="0"/>
        <w:jc w:val="left"/>
        <w:rPr>
          <w:rFonts w:ascii="Calibri" w:hAnsi="Calibri"/>
          <w:lang w:eastAsia="pl-PL"/>
        </w:rPr>
      </w:pPr>
      <w:r>
        <w:rPr>
          <w:rFonts w:ascii="Calibri" w:hAnsi="Calibri"/>
          <w:lang w:eastAsia="pl-PL"/>
        </w:rPr>
      </w:r>
    </w:p>
    <w:p>
      <w:pPr>
        <w:pStyle w:val="NormalnyWeb"/>
        <w:spacing w:lineRule="auto" w:line="360" w:before="0" w:after="0"/>
        <w:rPr/>
      </w:pPr>
      <w:r>
        <w:rPr/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418" w:right="1418" w:header="709" w:top="766" w:footer="709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>Wydział Ochrony Środowiska i Rolnictwa , tel. +48 32 7550677, e-mail:  srodowisko@um.raciborz.pl, www.raciborz.pl</w:t>
    </w:r>
  </w:p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center" w:pos="4536" w:leader="none"/>
        <w:tab w:val="right" w:pos="9072" w:leader="none"/>
      </w:tabs>
      <w:spacing w:lineRule="auto" w:line="240" w:before="0" w:after="0"/>
      <w:jc w:val="center"/>
      <w:rPr/>
    </w:pPr>
    <w:r>
      <w:rPr>
        <w:rFonts w:ascii="Calibri" w:hAnsi="Calibri"/>
        <w:sz w:val="22"/>
        <w:szCs w:val="22"/>
      </w:rPr>
      <w:t>Urząd Miasta Racibórz, ul. Króla Stefana Batorego 6, 47-400 Racibórz</w:t>
      <w:br/>
      <w:t xml:space="preserve">Wydział Ochrony Środowiska i Rolnictwa , tel. +48 32 7550677, </w:t>
      <w:br/>
      <w:t>e-mail:  srodowisko@um.raciborz.pl, www.raciborz.pl</w:t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  <w:drawing>
        <wp:inline distT="0" distB="0" distL="0" distR="0">
          <wp:extent cx="1724660" cy="989965"/>
          <wp:effectExtent l="0" t="0" r="0" b="0"/>
          <wp:docPr id="1" name="Obraz1" descr="Logo miasta Raciborza, poniżej tekst &quot;Urząd Miasta Racibórz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miasta Raciborza, poniżej tekst &quot;Urząd Miasta Racibórz&quot;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19b3"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1" w:customStyle="1">
    <w:name w:val="Heading 1"/>
    <w:basedOn w:val="Normal"/>
    <w:next w:val="Normal"/>
    <w:link w:val="Nagwek1Znak"/>
    <w:uiPriority w:val="9"/>
    <w:qFormat/>
    <w:rsid w:val="00d44c4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2" w:customStyle="1">
    <w:name w:val="Heading 2"/>
    <w:basedOn w:val="Normal"/>
    <w:next w:val="Normal"/>
    <w:link w:val="Nagwek2Znak"/>
    <w:uiPriority w:val="9"/>
    <w:unhideWhenUsed/>
    <w:qFormat/>
    <w:rsid w:val="00b2170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cs="Arial"/>
      <w:b/>
      <w:bCs/>
      <w:sz w:val="20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Heading1"/>
    <w:uiPriority w:val="9"/>
    <w:qFormat/>
    <w:rsid w:val="00d44c49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qFormat/>
    <w:rsid w:val="00b21708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AdresatZnak" w:customStyle="1">
    <w:name w:val="Adresat Znak"/>
    <w:basedOn w:val="DefaultParagraphFont"/>
    <w:link w:val="EnvelopeAddress"/>
    <w:qFormat/>
    <w:rsid w:val="0088155b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854e62"/>
    <w:rPr/>
  </w:style>
  <w:style w:type="character" w:styleId="StopkaZnak" w:customStyle="1">
    <w:name w:val="Stopka Znak"/>
    <w:basedOn w:val="DefaultParagraphFont"/>
    <w:link w:val="Footer"/>
    <w:uiPriority w:val="99"/>
    <w:qFormat/>
    <w:rsid w:val="00854e62"/>
    <w:rPr/>
  </w:style>
  <w:style w:type="character" w:styleId="TreZnak" w:customStyle="1">
    <w:name w:val="Treść Znak"/>
    <w:basedOn w:val="DefaultParagraphFont"/>
    <w:link w:val="Tre"/>
    <w:qFormat/>
    <w:rsid w:val="001e6626"/>
    <w:rPr>
      <w:sz w:val="24"/>
      <w:szCs w:val="24"/>
    </w:rPr>
  </w:style>
  <w:style w:type="character" w:styleId="NrsprawyZnak" w:customStyle="1">
    <w:name w:val="Nr sprawy Znak"/>
    <w:basedOn w:val="DefaultParagraphFont"/>
    <w:link w:val="Nrsprawy"/>
    <w:qFormat/>
    <w:rsid w:val="00b700a1"/>
    <w:rPr>
      <w:sz w:val="24"/>
      <w:szCs w:val="24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0ec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f90ecb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f90ecb"/>
    <w:rPr>
      <w:b/>
      <w:bCs/>
    </w:rPr>
  </w:style>
  <w:style w:type="character" w:styleId="StopkaZnak1" w:customStyle="1">
    <w:name w:val="Stopka Znak1"/>
    <w:basedOn w:val="DefaultParagraphFont"/>
    <w:link w:val="Stopka"/>
    <w:uiPriority w:val="99"/>
    <w:semiHidden/>
    <w:qFormat/>
    <w:rsid w:val="002f57e4"/>
    <w:rPr/>
  </w:style>
  <w:style w:type="character" w:styleId="Znakinumeracji">
    <w:name w:val="Znaki numeracji"/>
    <w:qFormat/>
    <w:rPr>
      <w:rFonts w:ascii="Calibri" w:hAnsi="Calibri"/>
      <w:b w:val="false"/>
      <w:bCs w:val="false"/>
    </w:rPr>
  </w:style>
  <w:style w:type="character" w:styleId="Domylnaczcionkaakapitu">
    <w:name w:val="Domyślna czcionka akapitu"/>
    <w:qFormat/>
    <w:rPr/>
  </w:style>
  <w:style w:type="character" w:styleId="WW8Num2ztrue">
    <w:name w:val="WW8Num2ztrue"/>
    <w:qFormat/>
    <w:rPr/>
  </w:style>
  <w:style w:type="character" w:styleId="WW8Num2zfalse">
    <w:name w:val="WW8Num2zfalse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Changedparagraphchanged">
    <w:name w:val="changed-paragraph changed"/>
    <w:basedOn w:val="Domylnaczcionkaakapitu"/>
    <w:qFormat/>
    <w:rPr/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Odwiedzoneczeinternetowe">
    <w:name w:val="Odwiedzone łącze internetowe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073c1"/>
    <w:pPr>
      <w:spacing w:lineRule="auto" w:line="276" w:before="0" w:after="140"/>
    </w:pPr>
    <w:rPr/>
  </w:style>
  <w:style w:type="paragraph" w:styleId="Lista">
    <w:name w:val="List"/>
    <w:basedOn w:val="Tretekstu"/>
    <w:rsid w:val="00f073c1"/>
    <w:pPr/>
    <w:rPr>
      <w:rFonts w:ascii="Calibri" w:hAnsi="Calibri" w:cs="Arial Unicode MS"/>
    </w:rPr>
  </w:style>
  <w:style w:type="paragraph" w:styleId="Podpis" w:customStyle="1">
    <w:name w:val="Caption"/>
    <w:basedOn w:val="Normal"/>
    <w:qFormat/>
    <w:rsid w:val="00f073c1"/>
    <w:pPr>
      <w:suppressLineNumbers/>
      <w:spacing w:before="120" w:after="120"/>
    </w:pPr>
    <w:rPr>
      <w:rFonts w:ascii="Calibri" w:hAnsi="Calibri"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rsid w:val="00f073c1"/>
    <w:pPr>
      <w:suppressLineNumbers/>
    </w:pPr>
    <w:rPr>
      <w:rFonts w:ascii="Calibri" w:hAnsi="Calibri" w:cs="Arial Unicode MS"/>
    </w:rPr>
  </w:style>
  <w:style w:type="paragraph" w:styleId="Gwkaistopka" w:customStyle="1">
    <w:name w:val="Główka i stopka"/>
    <w:basedOn w:val="Normal"/>
    <w:qFormat/>
    <w:rsid w:val="00f073c1"/>
    <w:pPr/>
    <w:rPr/>
  </w:style>
  <w:style w:type="paragraph" w:styleId="Gwka" w:customStyle="1">
    <w:name w:val="Header"/>
    <w:basedOn w:val="Normal"/>
    <w:next w:val="Tretekstu"/>
    <w:link w:val="NagwekZnak"/>
    <w:uiPriority w:val="99"/>
    <w:unhideWhenUsed/>
    <w:rsid w:val="00854e62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dresat" w:customStyle="1">
    <w:name w:val="Envelope Address"/>
    <w:basedOn w:val="Normal"/>
    <w:link w:val="AdresatZnak"/>
    <w:qFormat/>
    <w:rsid w:val="0088155b"/>
    <w:pPr>
      <w:tabs>
        <w:tab w:val="clear" w:pos="709"/>
        <w:tab w:val="left" w:pos="6379" w:leader="none"/>
      </w:tabs>
      <w:ind w:left="5103" w:hanging="0"/>
    </w:pPr>
    <w:rPr/>
  </w:style>
  <w:style w:type="paragraph" w:styleId="ListParagraph">
    <w:name w:val="List Paragraph"/>
    <w:basedOn w:val="Normal"/>
    <w:uiPriority w:val="34"/>
    <w:qFormat/>
    <w:rsid w:val="00b21708"/>
    <w:pPr>
      <w:spacing w:before="0" w:after="160"/>
      <w:ind w:left="720" w:hanging="0"/>
      <w:contextualSpacing/>
    </w:pPr>
    <w:rPr/>
  </w:style>
  <w:style w:type="paragraph" w:styleId="Stopka">
    <w:name w:val="Footer"/>
    <w:basedOn w:val="Normal"/>
    <w:link w:val="StopkaZnak1"/>
    <w:uiPriority w:val="99"/>
    <w:semiHidden/>
    <w:unhideWhenUsed/>
    <w:rsid w:val="002f57e4"/>
    <w:pPr>
      <w:tabs>
        <w:tab w:val="clear" w:pos="709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 w:customStyle="1">
    <w:name w:val="Zawartość ramki"/>
    <w:basedOn w:val="Normal"/>
    <w:qFormat/>
    <w:rsid w:val="002a4c0a"/>
    <w:pPr/>
    <w:rPr/>
  </w:style>
  <w:style w:type="paragraph" w:styleId="Tre" w:customStyle="1">
    <w:name w:val="Treść"/>
    <w:basedOn w:val="Normal"/>
    <w:link w:val="TreZnak"/>
    <w:qFormat/>
    <w:rsid w:val="001e6626"/>
    <w:pPr>
      <w:spacing w:before="0" w:after="0"/>
      <w:ind w:firstLine="851"/>
    </w:pPr>
    <w:rPr>
      <w:sz w:val="24"/>
      <w:szCs w:val="24"/>
    </w:rPr>
  </w:style>
  <w:style w:type="paragraph" w:styleId="Nrsprawy" w:customStyle="1">
    <w:name w:val="Nr sprawy"/>
    <w:basedOn w:val="Normal"/>
    <w:link w:val="NrsprawyZnak"/>
    <w:qFormat/>
    <w:rsid w:val="00b700a1"/>
    <w:pPr>
      <w:tabs>
        <w:tab w:val="clear" w:pos="709"/>
        <w:tab w:val="left" w:pos="6379" w:leader="none"/>
      </w:tabs>
      <w:spacing w:before="240" w:after="960"/>
    </w:pPr>
    <w:rPr>
      <w:sz w:val="24"/>
      <w:szCs w:val="24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3ae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f90ec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f90ecb"/>
    <w:pPr/>
    <w:rPr>
      <w:b/>
      <w:bCs/>
    </w:rPr>
  </w:style>
  <w:style w:type="paragraph" w:styleId="DocumentMap">
    <w:name w:val="Document Map"/>
    <w:qFormat/>
    <w:pPr>
      <w:widowControl/>
      <w:suppressAutoHyphens w:val="true"/>
      <w:overflowPunct w:val="true"/>
      <w:bidi w:val="0"/>
      <w:spacing w:before="0" w:after="0"/>
      <w:jc w:val="left"/>
      <w:textAlignment w:val="auto"/>
    </w:pPr>
    <w:rPr>
      <w:rFonts w:ascii="Times New Roman" w:hAnsi="Times New Roman" w:eastAsia="Times New Roman Cyr" w:cs="Times New Roman"/>
      <w:color w:val="auto"/>
      <w:kern w:val="2"/>
      <w:sz w:val="20"/>
      <w:szCs w:val="20"/>
      <w:lang w:val="pl-PL" w:eastAsia="pl-PL" w:bidi="hi-IN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Legenda">
    <w:name w:val="Legenda"/>
    <w:basedOn w:val="Normal"/>
    <w:next w:val="Normal"/>
    <w:qFormat/>
    <w:pPr>
      <w:jc w:val="center"/>
    </w:pPr>
    <w:rPr>
      <w:sz w:val="28"/>
    </w:rPr>
  </w:style>
  <w:style w:type="paragraph" w:styleId="Tekstpodstawowywcity2">
    <w:name w:val="Tekst podstawowy wcięty 2"/>
    <w:basedOn w:val="Normal"/>
    <w:qFormat/>
    <w:pPr>
      <w:spacing w:lineRule="auto" w:line="360"/>
      <w:ind w:left="0" w:right="0" w:firstLine="708"/>
    </w:pPr>
    <w:rPr/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WWLegenda">
    <w:name w:val="WW-Legenda"/>
    <w:basedOn w:val="Normal"/>
    <w:next w:val="Normal"/>
    <w:qFormat/>
    <w:pPr>
      <w:suppressAutoHyphens w:val="true"/>
      <w:jc w:val="center"/>
    </w:pPr>
    <w:rPr>
      <w:rFonts w:ascii="Arial" w:hAnsi="Arial" w:cs="Arial"/>
      <w:sz w:val="28"/>
    </w:rPr>
  </w:style>
  <w:style w:type="paragraph" w:styleId="Tekstpodstawowy2">
    <w:name w:val="Tekst podstawowy 2"/>
    <w:basedOn w:val="Normal"/>
    <w:qFormat/>
    <w:pPr>
      <w:suppressAutoHyphens w:val="true"/>
      <w:jc w:val="both"/>
    </w:pPr>
    <w:rPr>
      <w:szCs w:val="18"/>
    </w:rPr>
  </w:style>
  <w:style w:type="paragraph" w:styleId="Wcicietrecitekstu">
    <w:name w:val="Body Text Indent"/>
    <w:basedOn w:val="Normal"/>
    <w:pPr>
      <w:suppressAutoHyphens w:val="true"/>
      <w:ind w:left="0" w:right="0" w:firstLine="708"/>
      <w:jc w:val="both"/>
    </w:pPr>
    <w:rPr/>
  </w:style>
  <w:style w:type="paragraph" w:styleId="Western">
    <w:name w:val="western"/>
    <w:basedOn w:val="Normal"/>
    <w:qFormat/>
    <w:pPr>
      <w:spacing w:before="280" w:after="280"/>
      <w:jc w:val="both"/>
    </w:pPr>
    <w:rPr>
      <w:color w:val="000000"/>
    </w:rPr>
  </w:style>
  <w:style w:type="paragraph" w:styleId="Normalny">
    <w:name w:val="Normalny"/>
    <w:qFormat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Arial" w:cs="Courier New"/>
      <w:color w:val="auto"/>
      <w:kern w:val="2"/>
      <w:sz w:val="24"/>
      <w:szCs w:val="24"/>
      <w:lang w:val="pl-PL" w:eastAsia="zh-CN" w:bidi="hi-IN"/>
    </w:rPr>
  </w:style>
  <w:style w:type="paragraph" w:styleId="DefinitionTerm">
    <w:name w:val="Definition Term"/>
    <w:basedOn w:val="Normalny"/>
    <w:qFormat/>
    <w:pPr/>
    <w:rPr/>
  </w:style>
  <w:style w:type="paragraph" w:styleId="DefinitionList">
    <w:name w:val="Definition List"/>
    <w:basedOn w:val="Normalny"/>
    <w:qFormat/>
    <w:pPr>
      <w:ind w:left="360" w:hanging="0"/>
    </w:pPr>
    <w:rPr/>
  </w:style>
  <w:style w:type="paragraph" w:styleId="H1">
    <w:name w:val="H1"/>
    <w:basedOn w:val="Normalny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ny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ny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ny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ny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ny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ny"/>
    <w:qFormat/>
    <w:pPr/>
    <w:rPr>
      <w:i/>
    </w:rPr>
  </w:style>
  <w:style w:type="paragraph" w:styleId="Blockquote">
    <w:name w:val="Blockquote"/>
    <w:basedOn w:val="Normalny"/>
    <w:qFormat/>
    <w:pPr>
      <w:spacing w:before="100" w:after="100"/>
      <w:ind w:left="360" w:right="360" w:hanging="0"/>
    </w:pPr>
    <w:rPr/>
  </w:style>
  <w:style w:type="paragraph" w:styleId="Preformatted">
    <w:name w:val="Preformatted"/>
    <w:basedOn w:val="Normalny"/>
    <w:qFormat/>
    <w:pPr>
      <w:tabs>
        <w:tab w:val="clear" w:pos="709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paragraph" w:styleId="Z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2"/>
      <w:sz w:val="16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Application>LibreOffice/7.1.2.2$Windows_X86_64 LibreOffice_project/8a45595d069ef5570103caea1b71cc9d82b2aae4</Application>
  <AppVersion>15.0000</AppVersion>
  <Pages>2</Pages>
  <Words>463</Words>
  <Characters>2886</Characters>
  <CharactersWithSpaces>3381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or19</dc:creator>
  <dc:description/>
  <dc:language>pl-PL</dc:language>
  <cp:lastModifiedBy/>
  <dcterms:modified xsi:type="dcterms:W3CDTF">2023-01-19T12:39:57Z</dcterms:modified>
  <cp:revision>61</cp:revision>
  <dc:subject>Wzór pisma Urzędu Miasta Racibórz</dc:subject>
  <dc:title>Wzór pisma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