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4"/>
          <w:szCs w:val="24"/>
          <w:lang w:val="pl-PL" w:eastAsia="zh-CN" w:bidi="ar-SA"/>
        </w:rPr>
        <w:t xml:space="preserve">PKT.524.3.2022 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4"/>
          <w:szCs w:val="24"/>
          <w:lang w:val="pl-PL" w:eastAsia="zh-CN" w:bidi="ar-SA"/>
        </w:rPr>
        <w:t>PKT.ZD-0140/22</w:t>
      </w:r>
    </w:p>
    <w:p>
      <w:pPr>
        <w:pStyle w:val="Nrsprawy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Racibórz,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07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 marca </w:t>
      </w:r>
      <w:r>
        <w:rPr>
          <w:sz w:val="24"/>
          <w:szCs w:val="24"/>
        </w:rPr>
        <w:t>202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2</w:t>
      </w:r>
      <w:r>
        <w:rPr>
          <w:sz w:val="24"/>
          <w:szCs w:val="24"/>
        </w:rPr>
        <w:t xml:space="preserve"> r.</w:t>
      </w:r>
    </w:p>
    <w:p>
      <w:pPr>
        <w:pStyle w:val="Nagwek1"/>
        <w:spacing w:lineRule="auto" w:line="240" w:before="119" w:after="119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none"/>
        </w:rPr>
        <w:t xml:space="preserve">Informacja dodatkowa dla oferentów, którym przyznano dotację w otwartym konkursie ofert na realizację </w:t>
      </w:r>
      <w:r>
        <w:rPr>
          <w:b/>
          <w:bCs/>
          <w:sz w:val="24"/>
          <w:szCs w:val="24"/>
          <w:u w:val="none"/>
        </w:rPr>
        <w:t>zadań publicznych z zakresu kultury, objęt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u w:val="none"/>
          <w:lang w:val="pl-PL" w:eastAsia="en-US" w:bidi="ar-SA"/>
        </w:rPr>
        <w:t>ego</w:t>
      </w:r>
      <w:r>
        <w:rPr>
          <w:b/>
          <w:bCs/>
          <w:sz w:val="24"/>
          <w:szCs w:val="24"/>
          <w:u w:val="none"/>
        </w:rPr>
        <w:t xml:space="preserve"> „Programem współpracy Miasta Racibórz z organizacjami pozarządowymi i innymi podmiotami prowadzącymi działalność pożytku publicznego na 2022 rok” zgodnie z zarządzeniem nr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1738/2022</w:t>
      </w:r>
      <w:r>
        <w:rPr>
          <w:b/>
          <w:bCs/>
          <w:sz w:val="24"/>
          <w:szCs w:val="24"/>
          <w:u w:val="none"/>
        </w:rPr>
        <w:t xml:space="preserve"> Prezydenta Miasta Racibórz z dnia 2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u w:val="none"/>
          <w:lang w:val="pl-PL" w:eastAsia="en-US" w:bidi="ar-SA"/>
        </w:rPr>
        <w:t>6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u w:val="none"/>
          <w:lang w:val="pl-PL" w:eastAsia="en-US" w:bidi="ar-SA"/>
        </w:rPr>
        <w:t>stycznia</w:t>
      </w:r>
      <w:r>
        <w:rPr>
          <w:b/>
          <w:bCs/>
          <w:sz w:val="24"/>
          <w:szCs w:val="24"/>
          <w:u w:val="none"/>
        </w:rPr>
        <w:t xml:space="preserve"> 202</w:t>
      </w:r>
      <w:r>
        <w:rPr>
          <w:rFonts w:eastAsia="Calibri" w:cs="" w:cstheme="minorBidi" w:eastAsiaTheme="minorHAnsi"/>
          <w:b/>
          <w:bCs/>
          <w:color w:val="auto"/>
          <w:kern w:val="0"/>
          <w:sz w:val="24"/>
          <w:szCs w:val="24"/>
          <w:u w:val="none"/>
          <w:lang w:val="pl-PL" w:eastAsia="en-US" w:bidi="ar-SA"/>
        </w:rPr>
        <w:t>2</w:t>
      </w:r>
      <w:r>
        <w:rPr>
          <w:b/>
          <w:bCs/>
          <w:sz w:val="24"/>
          <w:szCs w:val="24"/>
          <w:u w:val="none"/>
        </w:rPr>
        <w:t xml:space="preserve"> r.</w:t>
      </w:r>
      <w:r>
        <w:rPr>
          <w:rFonts w:cs="Calibri"/>
          <w:i w:val="false"/>
          <w:iCs w:val="false"/>
          <w:color w:val="auto"/>
          <w:sz w:val="24"/>
          <w:szCs w:val="24"/>
        </w:rPr>
        <w:br/>
      </w:r>
    </w:p>
    <w:p>
      <w:pPr>
        <w:pStyle w:val="Normal"/>
        <w:widowControl w:val="false"/>
        <w:spacing w:lineRule="auto" w:line="240" w:before="0" w:after="40"/>
        <w:jc w:val="both"/>
        <w:rPr>
          <w:rFonts w:ascii="Calibri" w:hAnsi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I. Przyznana dotacja jest równa dotacji wnioskowanej:</w:t>
      </w:r>
    </w:p>
    <w:p>
      <w:pPr>
        <w:pStyle w:val="Normal"/>
        <w:widowControl w:val="false"/>
        <w:spacing w:lineRule="auto" w:line="240" w:before="0" w:after="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W przypadku, gdy dotacja została udzielona w pełnej wysokości złożona oferta jest wiążąca.</w:t>
      </w:r>
    </w:p>
    <w:p>
      <w:pPr>
        <w:pStyle w:val="Normal"/>
        <w:widowControl w:val="false"/>
        <w:spacing w:lineRule="auto" w:line="240" w:before="0" w:after="40"/>
        <w:jc w:val="both"/>
        <w:rPr>
          <w:rFonts w:ascii="Calibri" w:hAnsi="Calibri"/>
          <w:sz w:val="24"/>
          <w:szCs w:val="24"/>
        </w:rPr>
      </w:pPr>
      <w:r>
        <w:rPr>
          <w:rFonts w:cs="Calibri"/>
          <w:color w:val="000000"/>
          <w:sz w:val="24"/>
          <w:szCs w:val="24"/>
          <w:u w:val="single"/>
        </w:rPr>
        <w:t xml:space="preserve">W terminie </w:t>
      </w:r>
      <w:r>
        <w:rPr>
          <w:rFonts w:eastAsia="Calibri" w:cs="Calibri"/>
          <w:color w:val="000000"/>
          <w:kern w:val="0"/>
          <w:sz w:val="24"/>
          <w:szCs w:val="24"/>
          <w:u w:val="single"/>
          <w:lang w:val="pl-PL" w:eastAsia="en-US" w:bidi="ar-SA"/>
        </w:rPr>
        <w:t>do</w:t>
      </w:r>
      <w:r>
        <w:rPr>
          <w:rFonts w:cs="Calibri"/>
          <w:color w:val="000000"/>
          <w:sz w:val="24"/>
          <w:szCs w:val="24"/>
          <w:u w:val="single"/>
        </w:rPr>
        <w:t xml:space="preserve"> dnia </w:t>
      </w:r>
      <w:r>
        <w:rPr>
          <w:rFonts w:eastAsia="Calibri" w:cs="Calibri"/>
          <w:color w:val="000000"/>
          <w:kern w:val="0"/>
          <w:sz w:val="24"/>
          <w:szCs w:val="24"/>
          <w:u w:val="single"/>
          <w:lang w:val="pl-PL" w:eastAsia="en-US" w:bidi="ar-SA"/>
        </w:rPr>
        <w:t>14</w:t>
      </w:r>
      <w:r>
        <w:rPr>
          <w:rFonts w:cs="Calibri"/>
          <w:color w:val="000000"/>
          <w:sz w:val="24"/>
          <w:szCs w:val="24"/>
          <w:u w:val="single"/>
        </w:rPr>
        <w:t>.</w:t>
      </w:r>
      <w:r>
        <w:rPr>
          <w:rFonts w:eastAsia="Calibri" w:cs="Calibri"/>
          <w:color w:val="000000"/>
          <w:kern w:val="0"/>
          <w:sz w:val="24"/>
          <w:szCs w:val="24"/>
          <w:u w:val="single"/>
          <w:lang w:val="pl-PL" w:eastAsia="en-US" w:bidi="ar-SA"/>
        </w:rPr>
        <w:t>03</w:t>
      </w:r>
      <w:r>
        <w:rPr>
          <w:rFonts w:cs="Calibri"/>
          <w:color w:val="000000"/>
          <w:sz w:val="24"/>
          <w:szCs w:val="24"/>
          <w:u w:val="single"/>
        </w:rPr>
        <w:t>.2022 r.,</w:t>
      </w:r>
      <w:r>
        <w:rPr>
          <w:rFonts w:cs="Calibri"/>
          <w:sz w:val="24"/>
          <w:szCs w:val="24"/>
        </w:rPr>
        <w:t xml:space="preserve"> prosimy o dostarczenie dokumentów niezbędnych do podpisania umowy zgodnie z Rozporządzeniem Przewodniczącego Komitetu do spraw pożytku publicznego z 24 października 2018 r. w sprawie wzorów ofert i ramowych wzorów umów dotyczących realizacji zadań publicznych oraz wzorów sprawozdań z wykonania tych zadań:</w:t>
      </w:r>
    </w:p>
    <w:p>
      <w:pPr>
        <w:pStyle w:val="Normal"/>
        <w:tabs>
          <w:tab w:val="clear" w:pos="720"/>
          <w:tab w:val="left" w:pos="284" w:leader="none"/>
          <w:tab w:val="left" w:pos="8415" w:leader="none"/>
        </w:tabs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20"/>
          <w:tab w:val="left" w:pos="284" w:leader="none"/>
          <w:tab w:val="left" w:pos="8415" w:leader="none"/>
        </w:tabs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W celu skutecznego podpisania umowy prosimy o dostarczenie także:</w:t>
      </w:r>
    </w:p>
    <w:p>
      <w:pPr>
        <w:pStyle w:val="Normal"/>
        <w:tabs>
          <w:tab w:val="clear" w:pos="720"/>
          <w:tab w:val="left" w:pos="284" w:leader="none"/>
          <w:tab w:val="left" w:pos="8415" w:leader="none"/>
        </w:tabs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15" w:leader="none"/>
        </w:tabs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lineRule="auto" w:line="240" w:before="0" w:after="40"/>
        <w:jc w:val="both"/>
        <w:rPr>
          <w:rFonts w:ascii="Calibri" w:hAnsi="Calibri"/>
          <w:sz w:val="24"/>
          <w:szCs w:val="24"/>
        </w:rPr>
      </w:pPr>
      <w:r>
        <w:rPr>
          <w:rFonts w:cs="Calibri"/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Przyznana dotacja jest niższa niż dotacja wnioskowana:</w:t>
      </w:r>
    </w:p>
    <w:p>
      <w:pPr>
        <w:pStyle w:val="Normal"/>
        <w:widowControl w:val="false"/>
        <w:spacing w:lineRule="auto" w:line="240" w:before="0" w:after="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W terminie 14 dni od ogłoszenia rozstrzygnięcia, prosimy o dostarczenie dokumentów niezbędnych do podpisania umowy, które są zgodn</w:t>
      </w:r>
      <w:r>
        <w:rPr>
          <w:rFonts w:eastAsia="Times New Roman" w:cs="Calibri"/>
          <w:color w:val="auto"/>
          <w:sz w:val="24"/>
          <w:szCs w:val="24"/>
          <w:lang w:val="pl-PL" w:eastAsia="zh-CN" w:bidi="ar-SA"/>
        </w:rPr>
        <w:t xml:space="preserve">e </w:t>
      </w:r>
      <w:r>
        <w:rPr>
          <w:rFonts w:cs="Calibri"/>
          <w:sz w:val="24"/>
          <w:szCs w:val="24"/>
        </w:rPr>
        <w:t>z Rozporządzeniem Przewodniczącego Komitetu do spraw pożytku publicznego z 24 października 2018 r. w sprawie wzorów ofert i ramowych wzorów umów dotyczących realizacji zadań publicznych oraz wzorów sprawozdań</w:t>
        <w:br/>
        <w:t>z wykonania tych zadań:</w:t>
      </w:r>
    </w:p>
    <w:p>
      <w:pPr>
        <w:pStyle w:val="Normal"/>
        <w:widowControl w:val="false"/>
        <w:spacing w:lineRule="auto" w:line="240" w:before="0" w:after="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1) zaktualizowanego harmonogramu działań (dział III, punkt 4 oferty),</w:t>
      </w:r>
    </w:p>
    <w:p>
      <w:pPr>
        <w:pStyle w:val="Normal"/>
        <w:widowControl w:val="false"/>
        <w:spacing w:lineRule="auto" w:line="240" w:before="0" w:after="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2) zaktualizowanej kalkulacji przewidywanych kosztów realizacji zadania,</w:t>
      </w:r>
    </w:p>
    <w:p>
      <w:pPr>
        <w:pStyle w:val="Normal"/>
        <w:widowControl w:val="false"/>
        <w:spacing w:lineRule="auto" w:line="240" w:before="0" w:after="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3) zaktualizowanego opisu poszczególnych działań (dział III, punkt 3 oferty),</w:t>
      </w:r>
    </w:p>
    <w:p>
      <w:pPr>
        <w:pStyle w:val="Normal"/>
        <w:tabs>
          <w:tab w:val="clear" w:pos="720"/>
          <w:tab w:val="left" w:pos="284" w:leader="none"/>
          <w:tab w:val="left" w:pos="8415" w:leader="none"/>
        </w:tabs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  <w:lang w:eastAsia="pl-PL"/>
        </w:rPr>
        <w:t>4)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20"/>
          <w:tab w:val="left" w:pos="284" w:leader="none"/>
          <w:tab w:val="left" w:pos="8415" w:leader="none"/>
        </w:tabs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W celu skutecznego podpisania umowy prosimy o dostarczenie także:</w:t>
      </w:r>
    </w:p>
    <w:p>
      <w:pPr>
        <w:pStyle w:val="Normal"/>
        <w:tabs>
          <w:tab w:val="clear" w:pos="720"/>
          <w:tab w:val="left" w:pos="284" w:leader="none"/>
          <w:tab w:val="left" w:pos="8415" w:leader="none"/>
        </w:tabs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  <w:lang w:eastAsia="pl-PL"/>
        </w:rPr>
        <w:t>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15" w:leader="none"/>
        </w:tabs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Calibri"/>
          <w:sz w:val="24"/>
          <w:szCs w:val="24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15" w:leader="none"/>
        </w:tabs>
        <w:spacing w:lineRule="auto" w:line="240" w:before="0" w:after="0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  <w:u w:val="single"/>
        </w:rPr>
        <w:t xml:space="preserve">Należy zwrócić uwagę, że mimo przyznania niższej kwoty dotacji rezultaty zadania są wiążące i należy je zrealizować.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Calibri"/>
          <w:b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przypadku pytań prosimy o kontakt z Wydziałem </w:t>
      </w:r>
      <w:r>
        <w:rPr>
          <w:rFonts w:eastAsia="Times New Roman" w:cs="Calibri"/>
          <w:color w:val="000000"/>
          <w:kern w:val="0"/>
          <w:sz w:val="24"/>
          <w:szCs w:val="24"/>
          <w:lang w:val="pl-PL" w:eastAsia="zh-CN" w:bidi="ar-SA"/>
        </w:rPr>
        <w:t>Promocji, Kultury, Turystyki i Sportu</w:t>
      </w:r>
      <w:r>
        <w:rPr>
          <w:rFonts w:cs="Calibri"/>
          <w:color w:val="000000"/>
          <w:sz w:val="24"/>
          <w:szCs w:val="24"/>
        </w:rPr>
        <w:t xml:space="preserve">, </w:t>
        <w:br/>
        <w:t>tel. +48 32 7550</w:t>
      </w:r>
      <w:r>
        <w:rPr>
          <w:rFonts w:eastAsia="Times New Roman" w:cs="Calibri"/>
          <w:color w:val="000000"/>
          <w:kern w:val="0"/>
          <w:sz w:val="24"/>
          <w:szCs w:val="24"/>
          <w:lang w:val="pl-PL" w:eastAsia="zh-CN" w:bidi="ar-SA"/>
        </w:rPr>
        <w:t>749</w:t>
      </w:r>
      <w:r>
        <w:rPr>
          <w:rFonts w:cs="Calibri"/>
          <w:color w:val="000000"/>
          <w:sz w:val="24"/>
          <w:szCs w:val="24"/>
        </w:rPr>
        <w:t xml:space="preserve">, e-mail: </w:t>
      </w:r>
      <w:r>
        <w:rPr>
          <w:rFonts w:eastAsia="Times New Roman" w:cs="Calibri"/>
          <w:color w:val="000000"/>
          <w:kern w:val="0"/>
          <w:sz w:val="24"/>
          <w:szCs w:val="24"/>
          <w:lang w:val="pl-PL" w:eastAsia="zh-CN" w:bidi="ar-SA"/>
        </w:rPr>
        <w:t>promocja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@um.raciborz.pl</w:t>
      </w:r>
      <w:r>
        <w:rPr>
          <w:rFonts w:cs="Calibri"/>
          <w:color w:val="000000"/>
          <w:sz w:val="24"/>
          <w:szCs w:val="24"/>
        </w:rPr>
        <w:t>, www.raciborz.pl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header="709" w:top="851" w:footer="709" w:bottom="851" w:gutter="0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>tel. +48 32 7550600, e-mail:</w:t>
    </w:r>
    <w:r>
      <w:rPr>
        <w:color w:val="auto"/>
        <w:u w:val="none"/>
      </w:rPr>
      <w:t xml:space="preserve"> </w:t>
    </w:r>
    <w:r>
      <w:rPr>
        <w:rStyle w:val="Czeinternetowe"/>
        <w:color w:val="auto"/>
        <w:u w:val="none"/>
      </w:rPr>
      <w:t>boi@um.raciborz.pl</w:t>
    </w:r>
    <w:r>
      <w:rPr>
        <w:color w:val="auto"/>
        <w:u w:val="none"/>
      </w:rPr>
      <w:t xml:space="preserve">, </w:t>
    </w:r>
    <w:r>
      <w:rPr/>
      <w:t>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r>
      <w:rPr>
        <w:rStyle w:val="Czeinternetowe"/>
        <w:color w:val="auto"/>
        <w:u w:val="none"/>
      </w:rPr>
      <w:t>boi@um.raciborz.pl</w:t>
    </w:r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2023110" cy="989965"/>
          <wp:effectExtent l="0" t="0" r="0" b="0"/>
          <wp:docPr id="1" name="Obraz2" descr="Logo miasta Raciborza, poniżej tekst &quot;Prezydent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 miasta Raciborza, poniżej tekst &quot;Prezydent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Application>LibreOffice/7.1.2.2$Windows_X86_64 LibreOffice_project/8a45595d069ef5570103caea1b71cc9d82b2aae4</Application>
  <AppVersion>15.0000</AppVersion>
  <Pages>2</Pages>
  <Words>466</Words>
  <Characters>3159</Characters>
  <CharactersWithSpaces>3732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2022-01-26T11:31:00Z</dcterms:created>
  <dc:creator>Prezydent Miasta Raciborz</dc:creator>
  <dc:description/>
  <dc:language>pl-PL</dc:language>
  <cp:lastModifiedBy/>
  <cp:lastPrinted>2021-12-17T10:59:19Z</cp:lastPrinted>
  <dcterms:modified xsi:type="dcterms:W3CDTF">2022-03-07T11:12:19Z</dcterms:modified>
  <cp:revision>67</cp:revision>
  <dc:subject>Zarządzenie Nr 1738/2022 z dnia 26 stycznia 2022 r. Prezydenta Miasta Racibórz w sprawie ogloszenia otwartego konkursu ofert na realizacje zadan publicznych z zakresu kultury, objetego „Programem wspolpracy Miasta Raciborz z organizacjami pozarzadowymi i innymi podmiotami prowadzacymi dzialalnosc pozytku publicznego na 2022 rok”</dc:subject>
  <dc:title>Zarzadzenie 1738/2022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