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jc w:val="center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jc w:val="center"/>
        <w:rPr>
          <w:sz w:val="40"/>
          <w:szCs w:val="40"/>
        </w:rPr>
      </w:pPr>
      <w:r>
        <w:rPr>
          <w:sz w:val="40"/>
          <w:szCs w:val="40"/>
        </w:rPr>
        <w:t>PROGRAM FUNKCJONALNO-UŻYTKOWY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8"/>
          <w:szCs w:val="24"/>
        </w:rPr>
        <w:t xml:space="preserve">WYKONANIE  PROJEKTU  ORGANIZACJI  RUCHU  WRAZ </w:t>
      </w:r>
    </w:p>
    <w:p>
      <w:pPr>
        <w:pStyle w:val="Normal"/>
        <w:ind w:left="0" w:right="0" w:hanging="0"/>
        <w:jc w:val="center"/>
        <w:rPr>
          <w:sz w:val="24"/>
          <w:szCs w:val="24"/>
        </w:rPr>
      </w:pPr>
      <w:r>
        <w:rPr>
          <w:b/>
          <w:sz w:val="28"/>
        </w:rPr>
        <w:t>Z  MONTAŻEM  URZĄDZEŃ  BEZPIECZEŃSTWA  RUCHU</w:t>
      </w:r>
    </w:p>
    <w:p>
      <w:pPr>
        <w:pStyle w:val="Nagwek1"/>
        <w:ind w:left="0" w:right="0" w:hanging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hanging="0"/>
        <w:jc w:val="center"/>
        <w:rPr>
          <w:sz w:val="24"/>
          <w:szCs w:val="24"/>
        </w:rPr>
      </w:pPr>
      <w:r>
        <w:rPr/>
        <w:t>Zadanie  dofinansowane z  projektu pn.:</w:t>
      </w:r>
    </w:p>
    <w:p>
      <w:pPr>
        <w:pStyle w:val="Normal"/>
        <w:ind w:left="0" w:right="0" w:hanging="0"/>
        <w:jc w:val="center"/>
        <w:rPr>
          <w:sz w:val="24"/>
          <w:szCs w:val="24"/>
        </w:rPr>
      </w:pPr>
      <w:r>
        <w:rPr>
          <w:b/>
        </w:rPr>
        <w:t xml:space="preserve"> „</w:t>
      </w:r>
      <w:r>
        <w:rPr>
          <w:b/>
        </w:rPr>
        <w:t>Bezpieczni, świadomi i pewni – mieszkańcy Raciborza na przejściach dla pieszych”</w:t>
      </w:r>
    </w:p>
    <w:p>
      <w:pPr>
        <w:pStyle w:val="Normal"/>
        <w:ind w:left="0" w:right="0" w:hanging="0"/>
        <w:jc w:val="center"/>
        <w:rPr>
          <w:sz w:val="24"/>
          <w:szCs w:val="24"/>
        </w:rPr>
      </w:pPr>
      <w:r>
        <w:rPr/>
        <w:t xml:space="preserve">w ramach </w:t>
      </w:r>
      <w:r>
        <w:rPr>
          <w:sz w:val="22"/>
        </w:rPr>
        <w:t>Programu ograniczania przestępczości i aspołecznych zachowań Razem bezpieczniej im. Władysława Stasiaka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Kod CPV:</w:t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Calibri" w:hAnsi="Calibri"/>
          <w:b w:val="false"/>
          <w:bCs w:val="false"/>
          <w:sz w:val="22"/>
          <w:szCs w:val="22"/>
        </w:rPr>
        <w:t>45233292-2   Instalowanie urządzeń ochronnych</w:t>
      </w:r>
    </w:p>
    <w:p>
      <w:pPr>
        <w:pStyle w:val="ListParagraph"/>
        <w:rPr>
          <w:sz w:val="24"/>
          <w:szCs w:val="24"/>
        </w:rPr>
      </w:pPr>
      <w:r>
        <w:rPr>
          <w:rFonts w:ascii="Calibri" w:hAnsi="Calibri"/>
          <w:b w:val="false"/>
          <w:bCs w:val="false"/>
          <w:sz w:val="22"/>
          <w:szCs w:val="22"/>
        </w:rPr>
        <w:t xml:space="preserve">                                 </w:t>
      </w:r>
      <w:r>
        <w:rPr>
          <w:rFonts w:ascii="Calibri" w:hAnsi="Calibri"/>
          <w:b w:val="false"/>
          <w:bCs w:val="false"/>
          <w:sz w:val="22"/>
          <w:szCs w:val="22"/>
        </w:rPr>
        <w:t xml:space="preserve">45233290-8   Instalowanie znaków drogowych </w:t>
      </w:r>
    </w:p>
    <w:p>
      <w:pPr>
        <w:pStyle w:val="Normal"/>
        <w:ind w:left="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</w:rPr>
        <w:t xml:space="preserve">        </w:t>
      </w:r>
    </w:p>
    <w:p>
      <w:pPr>
        <w:pStyle w:val="Normal"/>
        <w:rPr>
          <w:sz w:val="24"/>
          <w:szCs w:val="24"/>
        </w:rPr>
      </w:pPr>
      <w:r>
        <w:rPr/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Zamawiający: 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MIASTO RACIBÓRZ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UL. KRÓLA STEFANA BATOREGO 6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47-400 RACIBÓRZ</w:t>
      </w:r>
    </w:p>
    <w:p>
      <w:pPr>
        <w:pStyle w:val="ListParagraph"/>
        <w:numPr>
          <w:ilvl w:val="0"/>
          <w:numId w:val="1"/>
        </w:numPr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Opis ogólny przedmiotu zamówienia</w:t>
      </w:r>
    </w:p>
    <w:p>
      <w:pPr>
        <w:pStyle w:val="ListParagraph"/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>Przedmiotem zamówienia jest wykonanie kompleksowego projektu organizacji ruchu  oraz zrealizowanie na jego podstawie wszystkich robót budowlanych. W zakresie zamówienia jest również uzyskanie zatwierdzenia projektu organizacji ruchu.</w:t>
      </w:r>
    </w:p>
    <w:p>
      <w:pPr>
        <w:pStyle w:val="ListParagraph"/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>W zakresie realizacji należy  przewidzieć oprócz robót wg. ww. projektu wszystkie niezbędne roboty towarzyszące w celu prawidłowego, zgodnego ze sztuką budowlaną, wiedzą techniczną i obowiązującymi przepisami ukończenia zadania.</w:t>
      </w:r>
    </w:p>
    <w:p>
      <w:pPr>
        <w:pStyle w:val="ListParagraph"/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>Wymagania Zamawiającego w stosunku do przedmiotu zamówienia</w:t>
      </w:r>
    </w:p>
    <w:p>
      <w:pPr>
        <w:pStyle w:val="ListParagraph"/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1"/>
          <w:numId w:val="1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>Wymagania Zamawiającego w stosunku do projektu organizacji ruchu</w:t>
      </w:r>
    </w:p>
    <w:p>
      <w:pPr>
        <w:pStyle w:val="ListParagraph"/>
        <w:numPr>
          <w:ilvl w:val="0"/>
          <w:numId w:val="2"/>
        </w:numPr>
        <w:spacing w:lineRule="auto" w:line="240"/>
        <w:ind w:left="1134" w:hanging="360"/>
        <w:jc w:val="both"/>
        <w:rPr>
          <w:sz w:val="24"/>
          <w:szCs w:val="24"/>
        </w:rPr>
      </w:pPr>
      <w:r>
        <w:rPr>
          <w:sz w:val="24"/>
          <w:szCs w:val="24"/>
        </w:rPr>
        <w:t>Wykonawca winien dokonać inwentaryzacji istniejącego oznakowania w zakresie niezbędnym do opracowania projektu.</w:t>
      </w:r>
    </w:p>
    <w:p>
      <w:pPr>
        <w:pStyle w:val="ListParagraph"/>
        <w:numPr>
          <w:ilvl w:val="0"/>
          <w:numId w:val="2"/>
        </w:numPr>
        <w:spacing w:lineRule="auto" w:line="240"/>
        <w:ind w:left="1134" w:hanging="360"/>
        <w:jc w:val="both"/>
        <w:rPr>
          <w:sz w:val="24"/>
          <w:szCs w:val="24"/>
        </w:rPr>
      </w:pPr>
      <w:r>
        <w:rPr>
          <w:sz w:val="24"/>
          <w:szCs w:val="24"/>
        </w:rPr>
        <w:t>Zawartość projektu:</w:t>
      </w:r>
    </w:p>
    <w:p>
      <w:pPr>
        <w:pStyle w:val="ListParagraph"/>
        <w:spacing w:lineRule="auto" w:line="240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projekt organizacji ruchu – 2 egz w wersji papierowej i elektronicznej (zapisanej na płycie CD lub innym nośniku akceptowanym przez Zamawiającego w formacie PDF). </w:t>
      </w:r>
    </w:p>
    <w:p>
      <w:pPr>
        <w:pStyle w:val="ListParagraph"/>
        <w:spacing w:lineRule="auto" w:line="240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  <w:t>Projekt organizacji ruchu polegać będzie na lokalizacji przy wytypowanych przejściach dla pieszych punktowych elementów odblaskowych szklanych o odbłyśniku 360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 xml:space="preserve">  - 12 przejść  x 12 szt. = 144 szt.</w:t>
      </w:r>
    </w:p>
    <w:p>
      <w:pPr>
        <w:pStyle w:val="ListParagraph"/>
        <w:spacing w:lineRule="auto" w:line="240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  <w:t>Wymiana słupków znaków D-6 na słupki oklejone folia odblaskową w kolorze białym – 2 słupki x 12 przejść = 24 słupki.</w:t>
      </w:r>
    </w:p>
    <w:p>
      <w:pPr>
        <w:pStyle w:val="ListParagraph"/>
        <w:spacing w:lineRule="auto" w:line="240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 Projekt winien byś zgodny z obowiązującymi przepisami i normami, w szczególności </w:t>
      </w:r>
    </w:p>
    <w:p>
      <w:pPr>
        <w:pStyle w:val="ListParagraph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  <w:t>- Prawo o ruchu drogowym, Ustawa z dnia 20.06.1997 (Dz. U. Nr 58 z 2003r, poz. 515 z późniejszymi zmianami)</w:t>
      </w:r>
    </w:p>
    <w:p>
      <w:pPr>
        <w:pStyle w:val="ListParagraph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  <w:t>- Rozporządzenie Ministra Infrastruktury z dnia 23.09.2003 w sprawie szczegółowych warunków zarządzania ruchem na drogach oraz wykonywania nadzoru nad tym zarządzeniem (Dz. U. Nr 177 z 2003r, poz. 1729)</w:t>
      </w:r>
    </w:p>
    <w:p>
      <w:pPr>
        <w:pStyle w:val="ListParagraph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  <w:t>- Rozporządzenie Ministra Infrastruktury oraz Spraw Wewnętrznych i Administracji z dnia 31.07.2002r w sprawie znaków i sygnałów drogowych (Dz. U. Nr 170 z 2002r, poz. 1393 z późniejszymi zmianami)</w:t>
      </w:r>
    </w:p>
    <w:p>
      <w:pPr>
        <w:pStyle w:val="ListParagraph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Załączniki nr 1-4 do Rozporządzenia Ministra Infrastruktury z dnia 03.07.2003 w sprawie szczegółowych warunków technicznych dla znaków i sygnałów drogowych oraz urządzeń bezpieczeństwa ruchu drogowego i warunków ich umieszczania na drogach (Dz. U. Nr 220 z 2003r, poz. 2181).  </w:t>
      </w:r>
    </w:p>
    <w:p>
      <w:pPr>
        <w:pStyle w:val="ListParagraph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  <w:t>d) Projektant zobowiązany jest do uzgodnienia przed przekazaniem projektu rozwiązań projektowych z Zamawiającym.</w:t>
      </w:r>
    </w:p>
    <w:p>
      <w:pPr>
        <w:pStyle w:val="ListParagraph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e) Wykonawca przygotuje i złoży do organu zarządzającego ruchem na drogach gminnych kompletny projekt o wydanie zatwierdzenia. </w:t>
      </w:r>
    </w:p>
    <w:p>
      <w:pPr>
        <w:pStyle w:val="ListParagraph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1"/>
          <w:numId w:val="1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>Wymagania Zamawiającego w stosunku do realizacji prac budowlanych</w:t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>Wykonanie robót zgodnie z zatwierdzonym projektem organizacji ruchu.</w:t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>Zamontowanie punktowych elementów odblaskowych szklanych o odbłyśniku 360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.</w:t>
      </w:r>
      <w:r>
        <w:rPr>
          <w:rFonts w:cs="Calibri"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Na punktowy element odblaskowy powinna być wydana aprobata techniczna lub krajowa ocena techniczna oraz krajowy certyfikat stałości właściwości użytkowych nadane producentowi przez uprawnioną jednostkę certyfikującą zgodnie z rozporządzeniem Ministra Infrastruktury i Budownictwa. </w:t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>Zdemontowanie słupków znaków D-6 i zutylizowanie</w:t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Uporządkowanie terenu z odpadów powstałych przy wymianie i zabudowanie słupków oklejonych folią odblaskową w kolorze białym, </w:t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>Doprowadzenie terenu do stanu pierwotnego – odtworzenie nawierzchni</w:t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>Udzielenie gwarancji na wykonane roboty</w:t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>Udzielenie gwarancji na wykonane roboty.</w:t>
      </w:r>
    </w:p>
    <w:p>
      <w:pPr>
        <w:pStyle w:val="ListParagraph"/>
        <w:spacing w:lineRule="auto" w:line="240"/>
        <w:ind w:left="144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Ogóle warunki realizacji przedmiotu zamówienia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realizacji przedmiotu zamówienia zgodnie z opracowaną i zatwierdzoną dokumentacją, wiedzą techniczną, zaleceniami jednostek uzgadniających, obowiązującymi normami technicznymi oraz wymogami zapytania ofertowego i umowy; 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zapewnienia jak najmniejszej uciążliwości prowadzonych robót dla okolicznych mieszkańców, 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stosowania technologii i sprzętu nie powodujących przekroczeń dopuszczalnych norm natężenia hałasu, 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ponoszenia odpowiedzialności za szkody powstałe w trakcie realizacji przedmiotu umowy i ich naprawienia, 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8) protokolarnego przekazania Zamawiającemu wykonanych robót i  zamontowanych urządzeń. </w:t>
      </w:r>
    </w:p>
    <w:p>
      <w:pPr>
        <w:pStyle w:val="ListParagraph"/>
        <w:spacing w:lineRule="auto" w:line="240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Załączniki </w:t>
      </w:r>
    </w:p>
    <w:p>
      <w:pPr>
        <w:pStyle w:val="ListParagraph"/>
        <w:spacing w:lineRule="auto" w:line="240" w:before="0" w:after="16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Wytypowane przejścia dla pieszych w mieście Racibórz do dodatkowego doświetlenia – wykaz z lokalizacją.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agwek"/>
    <w:qFormat/>
    <w:pPr/>
    <w:rPr/>
  </w:style>
  <w:style w:type="paragraph" w:styleId="Nagwek3">
    <w:name w:val="Heading 3"/>
    <w:basedOn w:val="Nagwek"/>
    <w:qFormat/>
    <w:pPr/>
    <w:rPr/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6413b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d2344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6413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Times New Roman Cyr" w:cs="Times New Roman Greek"/>
      <w:color w:val="auto"/>
      <w:kern w:val="0"/>
      <w:sz w:val="20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Application>LibreOffice/6.4.2.2$Windows_X86_64 LibreOffice_project/4e471d8c02c9c90f512f7f9ead8875b57fcb1ec3</Application>
  <Pages>3</Pages>
  <Words>577</Words>
  <Characters>3911</Characters>
  <CharactersWithSpaces>4516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2020-09-10T07:19:00Z</dcterms:created>
  <dc:creator>dm6</dc:creator>
  <dc:description/>
  <dc:language>pl-PL</dc:language>
  <cp:lastModifiedBy/>
  <cp:lastPrinted>2020-09-14T12:45:11Z</cp:lastPrinted>
  <dcterms:modified xsi:type="dcterms:W3CDTF">2020-09-14T12:44:55Z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