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7F8" w:rsidRDefault="00B73747">
      <w:pPr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Załącznik 3</w:t>
      </w:r>
    </w:p>
    <w:p w:rsidR="009867F8" w:rsidRPr="00B73747" w:rsidRDefault="009867F8">
      <w:pPr>
        <w:jc w:val="both"/>
        <w:rPr>
          <w:rFonts w:ascii="Arial" w:eastAsia="Arial" w:hAnsi="Arial" w:cs="Arial"/>
          <w:szCs w:val="32"/>
        </w:rPr>
      </w:pPr>
    </w:p>
    <w:p w:rsidR="009867F8" w:rsidRDefault="00B73747">
      <w:pPr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Minimalny zakres testów i pomiarów, po montażu instalacji OZE</w:t>
      </w:r>
    </w:p>
    <w:p w:rsidR="009867F8" w:rsidRDefault="009867F8">
      <w:pPr>
        <w:jc w:val="both"/>
        <w:rPr>
          <w:rFonts w:ascii="Arial" w:eastAsia="Arial" w:hAnsi="Arial" w:cs="Arial"/>
          <w:sz w:val="32"/>
          <w:szCs w:val="32"/>
        </w:rPr>
      </w:pPr>
    </w:p>
    <w:p w:rsidR="009867F8" w:rsidRDefault="00B73747">
      <w:pPr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i/>
          <w:sz w:val="32"/>
          <w:szCs w:val="32"/>
        </w:rPr>
        <w:t>Zakres dla instalacji fotowoltaicznych</w:t>
      </w:r>
    </w:p>
    <w:p w:rsidR="009867F8" w:rsidRDefault="009867F8">
      <w:pPr>
        <w:spacing w:after="0" w:line="240" w:lineRule="auto"/>
        <w:jc w:val="both"/>
        <w:rPr>
          <w:rFonts w:ascii="Arial" w:eastAsia="Arial" w:hAnsi="Arial" w:cs="Arial"/>
          <w:sz w:val="32"/>
          <w:szCs w:val="32"/>
        </w:rPr>
      </w:pPr>
    </w:p>
    <w:p w:rsidR="009867F8" w:rsidRDefault="00B7374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 wykonaniu montażu instalacji fotowoltaicznej </w:t>
      </w:r>
      <w:r>
        <w:rPr>
          <w:rFonts w:ascii="Arial" w:eastAsia="Arial" w:hAnsi="Arial" w:cs="Arial"/>
        </w:rPr>
        <w:t>Wykonawca</w:t>
      </w:r>
      <w:r>
        <w:rPr>
          <w:rFonts w:ascii="Arial" w:eastAsia="Arial" w:hAnsi="Arial" w:cs="Arial"/>
        </w:rPr>
        <w:t xml:space="preserve"> zobowiązan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jest przeprowadzić testy końcowe określone w normie PN-EN 62446-1:2016 oraz uruchomienie próbne instalacji.</w:t>
      </w:r>
    </w:p>
    <w:p w:rsidR="009867F8" w:rsidRDefault="009867F8">
      <w:pPr>
        <w:spacing w:after="0" w:line="240" w:lineRule="auto"/>
        <w:jc w:val="both"/>
        <w:rPr>
          <w:rFonts w:ascii="Arial" w:eastAsia="Arial" w:hAnsi="Arial" w:cs="Arial"/>
        </w:rPr>
      </w:pPr>
    </w:p>
    <w:p w:rsidR="009867F8" w:rsidRDefault="00B7374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ramach przeprowadzonych testów oraz kontroli instalacji należy wykonać w szczególności wymienione poniżej czynności:</w:t>
      </w:r>
    </w:p>
    <w:p w:rsidR="009867F8" w:rsidRDefault="00B737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kontrola systemu DC;</w:t>
      </w:r>
    </w:p>
    <w:p w:rsidR="009867F8" w:rsidRDefault="00B737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kontro</w:t>
      </w:r>
      <w:r>
        <w:rPr>
          <w:rFonts w:ascii="Arial" w:eastAsia="Arial" w:hAnsi="Arial" w:cs="Arial"/>
        </w:rPr>
        <w:t>la ochrony przeciwprzepięciowej i porażeniem elektrycznym;</w:t>
      </w:r>
    </w:p>
    <w:p w:rsidR="009867F8" w:rsidRDefault="00B737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kontrola strony AC;</w:t>
      </w:r>
    </w:p>
    <w:p w:rsidR="009867F8" w:rsidRDefault="00B737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kontrola oznakowania i identyfikacji;</w:t>
      </w:r>
    </w:p>
    <w:p w:rsidR="009867F8" w:rsidRDefault="00B737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testy ciągłości uziemienia ochronnego lub ekwipotencjalnych przewodów kompensacyjnych;</w:t>
      </w:r>
    </w:p>
    <w:p w:rsidR="009867F8" w:rsidRDefault="00B737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>test polaryzacji;</w:t>
      </w:r>
    </w:p>
    <w:p w:rsidR="009867F8" w:rsidRDefault="00B737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pomiar napięcia obwodu otwartego;</w:t>
      </w:r>
    </w:p>
    <w:p w:rsidR="009867F8" w:rsidRDefault="00B737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pomiar prądu;</w:t>
      </w:r>
    </w:p>
    <w:p w:rsidR="009867F8" w:rsidRDefault="00B737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testy funkcjonalności;</w:t>
      </w:r>
    </w:p>
    <w:p w:rsidR="009867F8" w:rsidRDefault="00B737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testy rezystancji izolacji;</w:t>
      </w:r>
    </w:p>
    <w:p w:rsidR="009867F8" w:rsidRDefault="00B737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ochrona przeciwporażeniowa.</w:t>
      </w:r>
    </w:p>
    <w:p w:rsidR="009867F8" w:rsidRDefault="009867F8">
      <w:pPr>
        <w:spacing w:after="0" w:line="240" w:lineRule="auto"/>
        <w:rPr>
          <w:rFonts w:ascii="Arial" w:eastAsia="Arial" w:hAnsi="Arial" w:cs="Arial"/>
        </w:rPr>
      </w:pPr>
    </w:p>
    <w:p w:rsidR="009867F8" w:rsidRDefault="00B7374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Oraz dodatkowo pomiary zalecane przez normę PN-EN 62446-1:2016-08 </w:t>
      </w:r>
      <w:proofErr w:type="spellStart"/>
      <w:r>
        <w:rPr>
          <w:rFonts w:ascii="Arial" w:eastAsia="Arial" w:hAnsi="Arial" w:cs="Arial"/>
        </w:rPr>
        <w:t>t.j</w:t>
      </w:r>
      <w:proofErr w:type="spellEnd"/>
      <w:r>
        <w:rPr>
          <w:rFonts w:ascii="Arial" w:eastAsia="Arial" w:hAnsi="Arial" w:cs="Arial"/>
        </w:rPr>
        <w:t>.:</w:t>
      </w:r>
    </w:p>
    <w:p w:rsidR="009867F8" w:rsidRDefault="00B7374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badanie kamerą termowizyjną</w:t>
      </w:r>
      <w:r>
        <w:rPr>
          <w:rFonts w:ascii="Arial" w:eastAsia="Arial" w:hAnsi="Arial" w:cs="Arial"/>
        </w:rPr>
        <w:t>.</w:t>
      </w:r>
    </w:p>
    <w:p w:rsidR="009867F8" w:rsidRDefault="009867F8">
      <w:pPr>
        <w:spacing w:after="0" w:line="240" w:lineRule="auto"/>
        <w:rPr>
          <w:rFonts w:ascii="Arial" w:eastAsia="Arial" w:hAnsi="Arial" w:cs="Arial"/>
        </w:rPr>
      </w:pPr>
    </w:p>
    <w:p w:rsidR="009867F8" w:rsidRDefault="00B7374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Wszystkie prace oraz pomiary muszą zostać wykonane przez osoby posiadające odpowiednie przeszkolenie potwierdzone stosownymi uprawnieniami - SEP (lub równoważne). Z testów i pomiarów należy sporządzić stosowny protokół. </w:t>
      </w:r>
    </w:p>
    <w:p w:rsidR="009867F8" w:rsidRPr="00B73747" w:rsidRDefault="009867F8">
      <w:pPr>
        <w:jc w:val="both"/>
        <w:rPr>
          <w:rFonts w:ascii="Arial" w:eastAsia="Arial" w:hAnsi="Arial" w:cs="Arial"/>
          <w:sz w:val="16"/>
        </w:rPr>
      </w:pPr>
    </w:p>
    <w:p w:rsidR="009867F8" w:rsidRDefault="00B7374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32"/>
          <w:szCs w:val="32"/>
        </w:rPr>
        <w:t xml:space="preserve">Zakres dla pomp ciepła </w:t>
      </w:r>
      <w:proofErr w:type="spellStart"/>
      <w:r>
        <w:rPr>
          <w:rFonts w:ascii="Arial" w:eastAsia="Arial" w:hAnsi="Arial" w:cs="Arial"/>
          <w:b/>
          <w:i/>
          <w:sz w:val="32"/>
          <w:szCs w:val="32"/>
        </w:rPr>
        <w:t>cwu</w:t>
      </w:r>
      <w:proofErr w:type="spellEnd"/>
    </w:p>
    <w:p w:rsidR="009867F8" w:rsidRDefault="00B73747">
      <w:pPr>
        <w:pStyle w:val="Nagwek1"/>
        <w:keepNext/>
        <w:keepLines/>
        <w:spacing w:before="400" w:after="120" w:line="276" w:lineRule="auto"/>
        <w:rPr>
          <w:rFonts w:ascii="Arial" w:eastAsia="Arial" w:hAnsi="Arial" w:cs="Arial"/>
          <w:b w:val="0"/>
          <w:sz w:val="40"/>
          <w:szCs w:val="40"/>
        </w:rPr>
      </w:pPr>
      <w:bookmarkStart w:id="1" w:name="_6j4v37l5amtl" w:colFirst="0" w:colLast="0"/>
      <w:bookmarkEnd w:id="1"/>
      <w:r>
        <w:rPr>
          <w:rFonts w:ascii="Arial" w:eastAsia="Arial" w:hAnsi="Arial" w:cs="Arial"/>
          <w:sz w:val="22"/>
          <w:szCs w:val="22"/>
        </w:rPr>
        <w:t>Testy k</w:t>
      </w:r>
      <w:r>
        <w:rPr>
          <w:rFonts w:ascii="Arial" w:eastAsia="Arial" w:hAnsi="Arial" w:cs="Arial"/>
          <w:sz w:val="22"/>
          <w:szCs w:val="22"/>
        </w:rPr>
        <w:t>ońcowe i uruchomienie instalacji</w:t>
      </w:r>
    </w:p>
    <w:p w:rsidR="009867F8" w:rsidRDefault="00B73747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 wykonaniu montażu instalacji pompy ciepła do c.w.u. należy przeprowadzić testy końcowe oraz uruchomienie instalacji. W ramach przeprowadzonych testów oraz kontroli instalacji należy wykonać wymienione poniżej czynności:</w:t>
      </w:r>
    </w:p>
    <w:p w:rsidR="009867F8" w:rsidRDefault="009867F8">
      <w:pPr>
        <w:spacing w:after="0" w:line="276" w:lineRule="auto"/>
        <w:jc w:val="both"/>
        <w:rPr>
          <w:rFonts w:ascii="Arial" w:eastAsia="Arial" w:hAnsi="Arial" w:cs="Arial"/>
        </w:rPr>
      </w:pPr>
    </w:p>
    <w:p w:rsidR="009867F8" w:rsidRDefault="00B7374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badanie szczelności instalacji;</w:t>
      </w:r>
    </w:p>
    <w:p w:rsidR="009867F8" w:rsidRDefault="00B7374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badanie odbiorcze odpowietrzania instalacji;</w:t>
      </w:r>
    </w:p>
    <w:p w:rsidR="009867F8" w:rsidRDefault="00B7374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badanie odbiorcze elementów zabezpieczających instalację;</w:t>
      </w:r>
    </w:p>
    <w:p w:rsidR="009867F8" w:rsidRDefault="00B7374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badanie odbiorcze urządzeń elektrycznych, pomp obiegowych i układu automatyki;</w:t>
      </w:r>
    </w:p>
    <w:p w:rsidR="009867F8" w:rsidRPr="00B73747" w:rsidRDefault="00B73747" w:rsidP="00B7374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badanie odbiorcze szczelności wykonania i</w:t>
      </w:r>
      <w:r>
        <w:rPr>
          <w:rFonts w:ascii="Arial" w:eastAsia="Arial" w:hAnsi="Arial" w:cs="Arial"/>
        </w:rPr>
        <w:t>nstalacji czerpalnej i wyrzutowej powietrza.</w:t>
      </w:r>
    </w:p>
    <w:p w:rsidR="009867F8" w:rsidRDefault="00B73747">
      <w:pPr>
        <w:spacing w:after="0" w:line="276" w:lineRule="auto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</w:rPr>
        <w:t>Po przeprowadzeniu powyższych czynności kontrolnych oraz innych wymaganych obowiązującym prawem lub wytycznymi producenta pompy ciepła należy przeprowadzić pierwsze uruchomienia instalacji. Wprowadzane nastawy mają zapewniać bezpieczną i </w:t>
      </w:r>
      <w:r>
        <w:rPr>
          <w:rFonts w:ascii="Arial" w:eastAsia="Arial" w:hAnsi="Arial" w:cs="Arial"/>
        </w:rPr>
        <w:t>zgodną z wytycznymi producenta pracę instalacji.</w:t>
      </w:r>
    </w:p>
    <w:p w:rsidR="009867F8" w:rsidRDefault="009867F8">
      <w:pPr>
        <w:spacing w:after="0" w:line="276" w:lineRule="auto"/>
        <w:jc w:val="both"/>
        <w:rPr>
          <w:rFonts w:ascii="Arial" w:eastAsia="Arial" w:hAnsi="Arial" w:cs="Arial"/>
          <w:sz w:val="32"/>
          <w:szCs w:val="32"/>
        </w:rPr>
      </w:pPr>
    </w:p>
    <w:p w:rsidR="009867F8" w:rsidRDefault="00B73747">
      <w:pPr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i/>
          <w:sz w:val="32"/>
          <w:szCs w:val="32"/>
        </w:rPr>
        <w:t xml:space="preserve">Zakres dla kotłów na </w:t>
      </w:r>
      <w:proofErr w:type="spellStart"/>
      <w:r>
        <w:rPr>
          <w:rFonts w:ascii="Arial" w:eastAsia="Arial" w:hAnsi="Arial" w:cs="Arial"/>
          <w:b/>
          <w:i/>
          <w:sz w:val="32"/>
          <w:szCs w:val="32"/>
        </w:rPr>
        <w:t>pelet</w:t>
      </w:r>
      <w:proofErr w:type="spellEnd"/>
    </w:p>
    <w:p w:rsidR="009867F8" w:rsidRDefault="00B73747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 wykonanych pracach montażowych należy przystąpić do testów i sprawdzeń końcowych instalacji, które powinny obejmować minimum:</w:t>
      </w:r>
    </w:p>
    <w:p w:rsidR="009867F8" w:rsidRDefault="00B73747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9867F8" w:rsidRDefault="00B7374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sprawdzenie kompletn</w:t>
      </w:r>
      <w:r>
        <w:rPr>
          <w:rFonts w:ascii="Arial" w:eastAsia="Arial" w:hAnsi="Arial" w:cs="Arial"/>
        </w:rPr>
        <w:t>ości zamontowanej instalacji;</w:t>
      </w:r>
    </w:p>
    <w:p w:rsidR="009867F8" w:rsidRDefault="00B7374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sprawdzenie poprawności montażu i podłączenia do instalacji pomp oraz zabezpieczeń;</w:t>
      </w:r>
    </w:p>
    <w:p w:rsidR="009867F8" w:rsidRDefault="00B7374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sprawdzenie szczelności rurociągów i połączeń;</w:t>
      </w:r>
    </w:p>
    <w:p w:rsidR="009867F8" w:rsidRDefault="00B7374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sprawdzenie ciągłości izolacji rurociągów;</w:t>
      </w:r>
    </w:p>
    <w:p w:rsidR="009867F8" w:rsidRDefault="00B7374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sprawdzenie poprawności podłączenia do sieci elektrycznej;</w:t>
      </w:r>
    </w:p>
    <w:p w:rsidR="009867F8" w:rsidRDefault="00B7374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sprawdzenie parametrów bezpieczników;</w:t>
      </w:r>
    </w:p>
    <w:p w:rsidR="009867F8" w:rsidRDefault="00B7374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sprawdzenie szczelności komory spalania;</w:t>
      </w:r>
    </w:p>
    <w:p w:rsidR="009867F8" w:rsidRDefault="00B7374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sprawdzenie czy wykonano otwór wentylacyjny o wymaganej średnicy;</w:t>
      </w:r>
    </w:p>
    <w:p w:rsidR="009867F8" w:rsidRDefault="00B7374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sprawdzenie czy instalacja została napełniona wodą;</w:t>
      </w:r>
    </w:p>
    <w:p w:rsidR="009867F8" w:rsidRDefault="00B7374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sprawdzenie czy ciśnienie w instalacji znajduje się w dopuszczalnym zakresie;</w:t>
      </w:r>
    </w:p>
    <w:p w:rsidR="009867F8" w:rsidRDefault="00B7374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wykonanie odpowietrzenia instalacji;</w:t>
      </w:r>
    </w:p>
    <w:p w:rsidR="009867F8" w:rsidRDefault="00B7374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sprawdzenie czy w kotłowni nie znajdują się materiały palne.</w:t>
      </w:r>
    </w:p>
    <w:p w:rsidR="009867F8" w:rsidRDefault="009867F8">
      <w:pPr>
        <w:spacing w:after="0" w:line="276" w:lineRule="auto"/>
        <w:rPr>
          <w:rFonts w:ascii="Arial" w:eastAsia="Arial" w:hAnsi="Arial" w:cs="Arial"/>
        </w:rPr>
      </w:pPr>
    </w:p>
    <w:p w:rsidR="009867F8" w:rsidRDefault="00B73747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 przeprowadzeniu powyższych czynności kontrolnych oraz innych wymaganych obow</w:t>
      </w:r>
      <w:r>
        <w:rPr>
          <w:rFonts w:ascii="Arial" w:eastAsia="Arial" w:hAnsi="Arial" w:cs="Arial"/>
        </w:rPr>
        <w:t>iązującym prawem lub wytycznymi producenta kotła należy przeprowadzić pierwsze uruchomienia instalacji. Wprowadzane nastawy mają zapewniać bezpieczną i zgodną z </w:t>
      </w:r>
      <w:r>
        <w:rPr>
          <w:rFonts w:ascii="Arial" w:eastAsia="Arial" w:hAnsi="Arial" w:cs="Arial"/>
        </w:rPr>
        <w:t>wytycznymi producenta pracę instalacji.</w:t>
      </w:r>
    </w:p>
    <w:p w:rsidR="009867F8" w:rsidRDefault="009867F8">
      <w:pPr>
        <w:spacing w:after="0" w:line="276" w:lineRule="auto"/>
        <w:jc w:val="both"/>
        <w:rPr>
          <w:rFonts w:ascii="Arial" w:eastAsia="Arial" w:hAnsi="Arial" w:cs="Arial"/>
        </w:rPr>
      </w:pPr>
    </w:p>
    <w:p w:rsidR="009867F8" w:rsidRDefault="00B73747">
      <w:pPr>
        <w:spacing w:after="0" w:line="276" w:lineRule="auto"/>
        <w:jc w:val="both"/>
        <w:rPr>
          <w:rFonts w:ascii="Arial" w:eastAsia="Arial" w:hAnsi="Arial" w:cs="Arial"/>
          <w:b/>
          <w:i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 xml:space="preserve">Dotyczy każdej instalacji OZE </w:t>
      </w:r>
    </w:p>
    <w:p w:rsidR="009867F8" w:rsidRDefault="00B73747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9867F8" w:rsidRDefault="00B73747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Przeprowadzone testy i pierwsze uruchomienie dla wszystkich instalacji OZE muszą zakończyć się sporządzeniem protokołu zawierającego spis wykonanych czynności i </w:t>
      </w:r>
      <w:bookmarkStart w:id="2" w:name="_GoBack"/>
      <w:bookmarkEnd w:id="2"/>
      <w:r>
        <w:rPr>
          <w:rFonts w:ascii="Arial" w:eastAsia="Arial" w:hAnsi="Arial" w:cs="Arial"/>
        </w:rPr>
        <w:t xml:space="preserve">potwierdzenie poprawności działania instalacji. </w:t>
      </w:r>
    </w:p>
    <w:p w:rsidR="009867F8" w:rsidRDefault="009867F8">
      <w:pPr>
        <w:jc w:val="both"/>
        <w:rPr>
          <w:rFonts w:ascii="Arial" w:eastAsia="Arial" w:hAnsi="Arial" w:cs="Arial"/>
          <w:b/>
          <w:i/>
          <w:sz w:val="32"/>
          <w:szCs w:val="32"/>
        </w:rPr>
      </w:pPr>
    </w:p>
    <w:sectPr w:rsidR="009867F8"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73747">
      <w:pPr>
        <w:spacing w:after="0" w:line="240" w:lineRule="auto"/>
      </w:pPr>
      <w:r>
        <w:separator/>
      </w:r>
    </w:p>
  </w:endnote>
  <w:endnote w:type="continuationSeparator" w:id="0">
    <w:p w:rsidR="00000000" w:rsidRDefault="00B7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73747">
      <w:pPr>
        <w:spacing w:after="0" w:line="240" w:lineRule="auto"/>
      </w:pPr>
      <w:r>
        <w:separator/>
      </w:r>
    </w:p>
  </w:footnote>
  <w:footnote w:type="continuationSeparator" w:id="0">
    <w:p w:rsidR="00000000" w:rsidRDefault="00B73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1D7E"/>
    <w:multiLevelType w:val="multilevel"/>
    <w:tmpl w:val="53E4C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76AD0"/>
    <w:multiLevelType w:val="multilevel"/>
    <w:tmpl w:val="DA0E0B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C0C0FF1"/>
    <w:multiLevelType w:val="multilevel"/>
    <w:tmpl w:val="86D2A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92F24"/>
    <w:multiLevelType w:val="multilevel"/>
    <w:tmpl w:val="7A9424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867F8"/>
    <w:rsid w:val="009867F8"/>
    <w:rsid w:val="00B7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55F5F-3704-43AB-BA83-AE801EA6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gwek2">
    <w:name w:val="heading 2"/>
    <w:basedOn w:val="Normalny"/>
    <w:next w:val="Normalny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B73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3747"/>
  </w:style>
  <w:style w:type="paragraph" w:styleId="Stopka">
    <w:name w:val="footer"/>
    <w:basedOn w:val="Normalny"/>
    <w:link w:val="StopkaZnak"/>
    <w:uiPriority w:val="99"/>
    <w:unhideWhenUsed/>
    <w:rsid w:val="00B73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3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Subregion Zachodni</cp:lastModifiedBy>
  <cp:revision>2</cp:revision>
  <dcterms:created xsi:type="dcterms:W3CDTF">2018-03-16T11:51:00Z</dcterms:created>
  <dcterms:modified xsi:type="dcterms:W3CDTF">2018-03-16T11:52:00Z</dcterms:modified>
</cp:coreProperties>
</file>